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BF97E"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6"/>
          <w:szCs w:val="26"/>
        </w:rPr>
      </w:pPr>
    </w:p>
    <w:p w14:paraId="39FF3A81"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6"/>
          <w:szCs w:val="26"/>
        </w:rPr>
      </w:pPr>
    </w:p>
    <w:p w14:paraId="0F7437A4" w14:textId="77777777" w:rsidR="00E47491" w:rsidRPr="00E47491" w:rsidRDefault="00E47491" w:rsidP="00E47491">
      <w:pPr>
        <w:widowControl w:val="0"/>
        <w:suppressAutoHyphens/>
        <w:spacing w:after="0" w:line="240" w:lineRule="auto"/>
        <w:jc w:val="center"/>
        <w:rPr>
          <w:rFonts w:ascii="Times New Roman" w:eastAsia="Lucida Sans Unicode" w:hAnsi="Times New Roman" w:cs="Times New Roman"/>
          <w:kern w:val="1"/>
          <w:sz w:val="26"/>
          <w:szCs w:val="26"/>
        </w:rPr>
      </w:pPr>
      <w:r w:rsidRPr="00E47491">
        <w:rPr>
          <w:rFonts w:ascii="Times New Roman" w:eastAsia="Lucida Sans Unicode" w:hAnsi="Times New Roman" w:cs="Times New Roman"/>
          <w:kern w:val="1"/>
          <w:sz w:val="26"/>
          <w:szCs w:val="26"/>
        </w:rPr>
        <w:tab/>
      </w:r>
      <w:r w:rsidRPr="00E47491">
        <w:rPr>
          <w:rFonts w:ascii="Times New Roman" w:eastAsia="Lucida Sans Unicode" w:hAnsi="Times New Roman" w:cs="Times New Roman"/>
          <w:kern w:val="1"/>
          <w:sz w:val="26"/>
          <w:szCs w:val="26"/>
        </w:rPr>
        <w:tab/>
      </w:r>
    </w:p>
    <w:p w14:paraId="78873AB5" w14:textId="4226607F" w:rsidR="00E47491" w:rsidRPr="00E47491" w:rsidRDefault="00E47491" w:rsidP="00E47491">
      <w:pPr>
        <w:widowControl w:val="0"/>
        <w:suppressAutoHyphens/>
        <w:spacing w:after="0" w:line="240" w:lineRule="auto"/>
        <w:rPr>
          <w:rFonts w:ascii="Times New Roman" w:eastAsia="Lucida Sans Unicode" w:hAnsi="Times New Roman" w:cs="Times New Roman"/>
          <w:b/>
          <w:kern w:val="1"/>
          <w:sz w:val="26"/>
          <w:szCs w:val="26"/>
        </w:rPr>
      </w:pPr>
      <w:r w:rsidRPr="00E47491">
        <w:rPr>
          <w:rFonts w:ascii="Times New Roman" w:eastAsia="Lucida Sans Unicode" w:hAnsi="Times New Roman" w:cs="Times New Roman"/>
          <w:noProof/>
          <w:kern w:val="1"/>
          <w:sz w:val="24"/>
          <w:szCs w:val="24"/>
        </w:rPr>
        <w:drawing>
          <wp:anchor distT="0" distB="0" distL="0" distR="0" simplePos="0" relativeHeight="251659264" behindDoc="0" locked="0" layoutInCell="1" allowOverlap="1" wp14:anchorId="707B64EE" wp14:editId="33CC5D5C">
            <wp:simplePos x="0" y="0"/>
            <wp:positionH relativeFrom="column">
              <wp:align>center</wp:align>
            </wp:positionH>
            <wp:positionV relativeFrom="paragraph">
              <wp:posOffset>0</wp:posOffset>
            </wp:positionV>
            <wp:extent cx="1967865" cy="1996440"/>
            <wp:effectExtent l="0" t="0" r="0" b="3810"/>
            <wp:wrapTopAndBottom/>
            <wp:docPr id="8990779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7865" cy="1996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6E4316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Bookman Old Style" w:eastAsia="Lucida Sans Unicode" w:hAnsi="Bookman Old Style" w:cs="Times New Roman"/>
          <w:b/>
          <w:kern w:val="1"/>
          <w:sz w:val="26"/>
          <w:szCs w:val="26"/>
        </w:rPr>
      </w:pPr>
    </w:p>
    <w:p w14:paraId="2B49369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SPECYFIKACJA WARUNKÓW ZAMÓWIENIA</w:t>
      </w:r>
    </w:p>
    <w:p w14:paraId="32BFC214" w14:textId="4D8FA7DF"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w postępowaniu o udzielenie zamówienia prowadzonego w trybie podstawowym bez negocjacji o wartości zamówienia nie przekraczającej progów unijnych na zadanie:</w:t>
      </w:r>
    </w:p>
    <w:p w14:paraId="01854BD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 xml:space="preserve">sukcesywna dostawa oleju opałowego  do Urzędu Gminy w Korytnicy </w:t>
      </w:r>
      <w:r w:rsidRPr="00E47491">
        <w:rPr>
          <w:rFonts w:ascii="Times New Roman" w:eastAsia="Lucida Sans Unicode" w:hAnsi="Times New Roman" w:cs="Times New Roman"/>
          <w:b/>
          <w:kern w:val="1"/>
          <w:sz w:val="28"/>
          <w:szCs w:val="28"/>
        </w:rPr>
        <w:br/>
        <w:t>i placówek oświatowych z terenu gminy Korytnica</w:t>
      </w:r>
    </w:p>
    <w:p w14:paraId="71BB310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Rodzaj zamówienia: dostawy</w:t>
      </w:r>
    </w:p>
    <w:p w14:paraId="35549CA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rPr>
      </w:pPr>
    </w:p>
    <w:p w14:paraId="0A0B9B00"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both"/>
        <w:rPr>
          <w:rFonts w:ascii="Times New Roman" w:eastAsia="Lucida Sans Unicode" w:hAnsi="Times New Roman" w:cs="Times New Roman"/>
          <w:bCs/>
          <w:kern w:val="1"/>
          <w:sz w:val="24"/>
          <w:szCs w:val="24"/>
        </w:rPr>
      </w:pPr>
      <w:r w:rsidRPr="00E47491">
        <w:rPr>
          <w:rFonts w:ascii="Times New Roman" w:eastAsia="Lucida Sans Unicode" w:hAnsi="Times New Roman" w:cs="Times New Roman"/>
          <w:bCs/>
          <w:kern w:val="1"/>
          <w:sz w:val="24"/>
          <w:szCs w:val="24"/>
        </w:rPr>
        <w:t>Przedmiotowe postępowanie prowadzone jest przy użyciu środków komunikacji elektronicznej. Składanie ofert następuje za pośrednictwem platformy e-</w:t>
      </w:r>
      <w:proofErr w:type="spellStart"/>
      <w:r w:rsidRPr="00E47491">
        <w:rPr>
          <w:rFonts w:ascii="Times New Roman" w:eastAsia="Lucida Sans Unicode" w:hAnsi="Times New Roman" w:cs="Times New Roman"/>
          <w:bCs/>
          <w:kern w:val="1"/>
          <w:sz w:val="24"/>
          <w:szCs w:val="24"/>
        </w:rPr>
        <w:t>zamowienia</w:t>
      </w:r>
      <w:proofErr w:type="spellEnd"/>
      <w:r w:rsidRPr="00E47491">
        <w:rPr>
          <w:rFonts w:ascii="Times New Roman" w:eastAsia="Lucida Sans Unicode" w:hAnsi="Times New Roman" w:cs="Times New Roman"/>
          <w:bCs/>
          <w:kern w:val="1"/>
          <w:sz w:val="24"/>
          <w:szCs w:val="24"/>
        </w:rPr>
        <w:t>, która jest dostępna pod adresem https://ezamowienia.gov.pl</w:t>
      </w:r>
    </w:p>
    <w:p w14:paraId="7A461607"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rPr>
      </w:pPr>
    </w:p>
    <w:p w14:paraId="6DC8123C" w14:textId="77777777" w:rsidR="00E47491" w:rsidRPr="00E47491" w:rsidRDefault="00E47491" w:rsidP="00E47491">
      <w:pPr>
        <w:widowControl w:val="0"/>
        <w:suppressAutoHyphens/>
        <w:spacing w:after="0" w:line="360" w:lineRule="auto"/>
        <w:rPr>
          <w:rFonts w:ascii="Bookman Old Style" w:eastAsia="Lucida Sans Unicode" w:hAnsi="Bookman Old Style" w:cs="Times New Roman"/>
          <w:b/>
          <w:kern w:val="1"/>
          <w:sz w:val="26"/>
          <w:szCs w:val="26"/>
        </w:rPr>
      </w:pPr>
      <w:r w:rsidRPr="00E47491">
        <w:rPr>
          <w:rFonts w:ascii="Bookman Old Style" w:eastAsia="Lucida Sans Unicode" w:hAnsi="Bookman Old Style" w:cs="Times New Roman"/>
          <w:b/>
          <w:kern w:val="1"/>
          <w:sz w:val="26"/>
          <w:szCs w:val="26"/>
        </w:rPr>
        <w:t xml:space="preserve">                                                                                                                                                                                                                                                                                                                                                                                                                                                                                                                                                                                                                                                                                                                                                                                                                                                                                                                                                                                                                                                                                                                                                                                                                                                                                                                                                                                                                                                                                                                                                                                                                                                                                                                                                                                                                                                                                                                                                                                                                                                                                                                                                                                                                                                                                                                                                                                                                                                                                                                                                                                                                                                                                                                                                                                                                                                                                                                                                                                                                                                                                                                                                                                                                                                                                                                                                                                                                                                                                                                                                                                                                                                                                                                                                                                                                                                                                                                                                                                                                                                                                                                                                                                                                                                                                                                                                                                                                                                                                                                                                                                                                                                                                                 </w:t>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p>
    <w:p w14:paraId="2F708634"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rPr>
      </w:pP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Bookman Old Style" w:eastAsia="Lucida Sans Unicode" w:hAnsi="Bookman Old Style" w:cs="Times New Roman"/>
          <w:b/>
          <w:kern w:val="1"/>
          <w:sz w:val="26"/>
          <w:szCs w:val="26"/>
        </w:rPr>
        <w:tab/>
      </w:r>
      <w:r w:rsidRPr="00E47491">
        <w:rPr>
          <w:rFonts w:ascii="Times New Roman" w:eastAsia="Lucida Sans Unicode" w:hAnsi="Times New Roman" w:cs="Times New Roman"/>
          <w:b/>
          <w:kern w:val="1"/>
          <w:sz w:val="28"/>
          <w:szCs w:val="28"/>
        </w:rPr>
        <w:t>Zatwierdził:</w:t>
      </w:r>
    </w:p>
    <w:p w14:paraId="0AD93CDB"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t>Wójt Gminy Korytnica</w:t>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p>
    <w:p w14:paraId="4B00475E"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p>
    <w:p w14:paraId="64BEC89F" w14:textId="536BED0F" w:rsidR="00E47491" w:rsidRPr="00AA19A7" w:rsidRDefault="00E47491" w:rsidP="00E47491">
      <w:pPr>
        <w:widowControl w:val="0"/>
        <w:suppressAutoHyphens/>
        <w:spacing w:after="0" w:line="360" w:lineRule="auto"/>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 xml:space="preserve">Korytnica, dnia </w:t>
      </w:r>
      <w:r w:rsidR="00E00D5E">
        <w:rPr>
          <w:rFonts w:ascii="Times New Roman" w:eastAsia="Lucida Sans Unicode" w:hAnsi="Times New Roman" w:cs="Times New Roman"/>
          <w:b/>
          <w:kern w:val="1"/>
          <w:sz w:val="28"/>
          <w:szCs w:val="28"/>
        </w:rPr>
        <w:t>04</w:t>
      </w:r>
      <w:r w:rsidRPr="00AA19A7">
        <w:rPr>
          <w:rFonts w:ascii="Times New Roman" w:eastAsia="Lucida Sans Unicode" w:hAnsi="Times New Roman" w:cs="Times New Roman"/>
          <w:b/>
          <w:kern w:val="1"/>
          <w:sz w:val="28"/>
          <w:szCs w:val="28"/>
        </w:rPr>
        <w:t>.1</w:t>
      </w:r>
      <w:r w:rsidR="00E00D5E">
        <w:rPr>
          <w:rFonts w:ascii="Times New Roman" w:eastAsia="Lucida Sans Unicode" w:hAnsi="Times New Roman" w:cs="Times New Roman"/>
          <w:b/>
          <w:kern w:val="1"/>
          <w:sz w:val="28"/>
          <w:szCs w:val="28"/>
        </w:rPr>
        <w:t>2</w:t>
      </w:r>
      <w:r w:rsidRPr="00AA19A7">
        <w:rPr>
          <w:rFonts w:ascii="Times New Roman" w:eastAsia="Lucida Sans Unicode" w:hAnsi="Times New Roman" w:cs="Times New Roman"/>
          <w:b/>
          <w:kern w:val="1"/>
          <w:sz w:val="28"/>
          <w:szCs w:val="28"/>
        </w:rPr>
        <w:t>.202</w:t>
      </w:r>
      <w:r w:rsidR="002650E4">
        <w:rPr>
          <w:rFonts w:ascii="Times New Roman" w:eastAsia="Lucida Sans Unicode" w:hAnsi="Times New Roman" w:cs="Times New Roman"/>
          <w:b/>
          <w:kern w:val="1"/>
          <w:sz w:val="28"/>
          <w:szCs w:val="28"/>
        </w:rPr>
        <w:t>5</w:t>
      </w:r>
      <w:r w:rsidRPr="00AA19A7">
        <w:rPr>
          <w:rFonts w:ascii="Times New Roman" w:eastAsia="Lucida Sans Unicode" w:hAnsi="Times New Roman" w:cs="Times New Roman"/>
          <w:b/>
          <w:kern w:val="1"/>
          <w:sz w:val="28"/>
          <w:szCs w:val="28"/>
        </w:rPr>
        <w:t xml:space="preserve"> r.</w:t>
      </w:r>
    </w:p>
    <w:p w14:paraId="19746E9F" w14:textId="320A9894" w:rsidR="00E47491" w:rsidRPr="00E47491" w:rsidRDefault="00E47491" w:rsidP="00E47491">
      <w:pPr>
        <w:widowControl w:val="0"/>
        <w:suppressAutoHyphens/>
        <w:spacing w:after="0" w:line="360" w:lineRule="auto"/>
        <w:rPr>
          <w:rFonts w:ascii="Times New Roman" w:eastAsia="Lucida Sans Unicode" w:hAnsi="Times New Roman" w:cs="Times New Roman"/>
          <w:b/>
          <w:bCs/>
          <w:kern w:val="1"/>
          <w:sz w:val="24"/>
          <w:szCs w:val="24"/>
        </w:rPr>
      </w:pPr>
      <w:r w:rsidRPr="00E47491">
        <w:rPr>
          <w:rFonts w:ascii="Times New Roman" w:eastAsia="Lucida Sans Unicode" w:hAnsi="Times New Roman" w:cs="Times New Roman"/>
          <w:b/>
          <w:kern w:val="1"/>
          <w:sz w:val="28"/>
          <w:szCs w:val="28"/>
        </w:rPr>
        <w:lastRenderedPageBreak/>
        <w:tab/>
      </w:r>
      <w:r w:rsidRPr="00E47491">
        <w:rPr>
          <w:rFonts w:ascii="Times New Roman" w:eastAsia="Lucida Sans Unicode" w:hAnsi="Times New Roman" w:cs="Times New Roman"/>
          <w:b/>
          <w:kern w:val="1"/>
          <w:sz w:val="28"/>
          <w:szCs w:val="28"/>
        </w:rPr>
        <w:tab/>
      </w:r>
      <w:r w:rsidRPr="00E47491">
        <w:rPr>
          <w:rFonts w:ascii="Times New Roman" w:eastAsia="Lucida Sans Unicode" w:hAnsi="Times New Roman" w:cs="Times New Roman"/>
          <w:b/>
          <w:kern w:val="1"/>
          <w:sz w:val="28"/>
          <w:szCs w:val="28"/>
        </w:rPr>
        <w:tab/>
      </w:r>
      <w:r w:rsidRPr="00E47491">
        <w:rPr>
          <w:rFonts w:ascii="Calibri" w:eastAsia="Times New Roman" w:hAnsi="Calibri" w:cs="Times New Roman"/>
          <w:i/>
          <w:iCs/>
          <w:color w:val="000000"/>
          <w:sz w:val="26"/>
          <w:szCs w:val="26"/>
          <w:lang w:eastAsia="pl-PL"/>
        </w:rPr>
        <w:t xml:space="preserve"> </w:t>
      </w:r>
    </w:p>
    <w:p w14:paraId="22C48F7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I</w:t>
      </w:r>
    </w:p>
    <w:p w14:paraId="69BFDF6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Informacje ogólne</w:t>
      </w:r>
    </w:p>
    <w:p w14:paraId="00EA6E34"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rPr>
      </w:pPr>
    </w:p>
    <w:p w14:paraId="3C927710" w14:textId="77777777" w:rsidR="00E47491" w:rsidRPr="00E47491" w:rsidRDefault="00E47491" w:rsidP="00E47491">
      <w:pPr>
        <w:widowControl w:val="0"/>
        <w:suppressAutoHyphens/>
        <w:spacing w:before="183" w:after="0" w:line="240" w:lineRule="auto"/>
        <w:ind w:left="116"/>
        <w:rPr>
          <w:rFonts w:ascii="Times New Roman" w:eastAsia="Lucida Sans Unicode" w:hAnsi="Times New Roman" w:cs="Times New Roman"/>
          <w:b/>
          <w:kern w:val="1"/>
          <w:sz w:val="24"/>
          <w:szCs w:val="24"/>
        </w:rPr>
      </w:pPr>
      <w:r w:rsidRPr="00E47491">
        <w:rPr>
          <w:rFonts w:ascii="Times New Roman" w:eastAsia="Lucida Sans Unicode" w:hAnsi="Times New Roman" w:cs="Times New Roman"/>
          <w:b/>
          <w:kern w:val="1"/>
          <w:sz w:val="24"/>
          <w:szCs w:val="24"/>
        </w:rPr>
        <w:t>Gmina</w:t>
      </w:r>
      <w:r w:rsidRPr="00E47491">
        <w:rPr>
          <w:rFonts w:ascii="Times New Roman" w:eastAsia="Lucida Sans Unicode" w:hAnsi="Times New Roman" w:cs="Times New Roman"/>
          <w:b/>
          <w:spacing w:val="-5"/>
          <w:kern w:val="1"/>
          <w:sz w:val="24"/>
          <w:szCs w:val="24"/>
        </w:rPr>
        <w:t xml:space="preserve"> </w:t>
      </w:r>
      <w:r w:rsidRPr="00E47491">
        <w:rPr>
          <w:rFonts w:ascii="Times New Roman" w:eastAsia="Lucida Sans Unicode" w:hAnsi="Times New Roman" w:cs="Times New Roman"/>
          <w:b/>
          <w:spacing w:val="-2"/>
          <w:kern w:val="1"/>
          <w:sz w:val="24"/>
          <w:szCs w:val="24"/>
        </w:rPr>
        <w:t>Korytnica</w:t>
      </w:r>
    </w:p>
    <w:p w14:paraId="59EE872A" w14:textId="77777777" w:rsidR="00E47491" w:rsidRPr="00E47491" w:rsidRDefault="00E47491" w:rsidP="00E47491">
      <w:pPr>
        <w:widowControl w:val="0"/>
        <w:suppressAutoHyphens/>
        <w:spacing w:after="0" w:line="240" w:lineRule="auto"/>
        <w:ind w:left="113" w:right="6830"/>
        <w:rPr>
          <w:rFonts w:ascii="Times New Roman" w:eastAsia="Lucida Sans Unicode" w:hAnsi="Times New Roman" w:cs="Times New Roman"/>
          <w:b/>
          <w:kern w:val="1"/>
          <w:sz w:val="24"/>
          <w:szCs w:val="24"/>
        </w:rPr>
      </w:pPr>
      <w:r w:rsidRPr="00E47491">
        <w:rPr>
          <w:rFonts w:ascii="Times New Roman" w:eastAsia="Lucida Sans Unicode" w:hAnsi="Times New Roman" w:cs="Times New Roman"/>
          <w:b/>
          <w:kern w:val="1"/>
          <w:sz w:val="24"/>
          <w:szCs w:val="24"/>
        </w:rPr>
        <w:t>ul.</w:t>
      </w:r>
      <w:r w:rsidRPr="00E47491">
        <w:rPr>
          <w:rFonts w:ascii="Times New Roman" w:eastAsia="Lucida Sans Unicode" w:hAnsi="Times New Roman" w:cs="Times New Roman"/>
          <w:b/>
          <w:spacing w:val="-15"/>
          <w:kern w:val="1"/>
          <w:sz w:val="24"/>
          <w:szCs w:val="24"/>
        </w:rPr>
        <w:t xml:space="preserve"> </w:t>
      </w:r>
      <w:r w:rsidRPr="00E47491">
        <w:rPr>
          <w:rFonts w:ascii="Times New Roman" w:eastAsia="Lucida Sans Unicode" w:hAnsi="Times New Roman" w:cs="Times New Roman"/>
          <w:b/>
          <w:kern w:val="1"/>
          <w:sz w:val="24"/>
          <w:szCs w:val="24"/>
        </w:rPr>
        <w:t>Małkowskiego</w:t>
      </w:r>
      <w:r w:rsidRPr="00E47491">
        <w:rPr>
          <w:rFonts w:ascii="Times New Roman" w:eastAsia="Lucida Sans Unicode" w:hAnsi="Times New Roman" w:cs="Times New Roman"/>
          <w:b/>
          <w:spacing w:val="-15"/>
          <w:kern w:val="1"/>
          <w:sz w:val="24"/>
          <w:szCs w:val="24"/>
        </w:rPr>
        <w:t xml:space="preserve"> </w:t>
      </w:r>
      <w:r w:rsidRPr="00E47491">
        <w:rPr>
          <w:rFonts w:ascii="Times New Roman" w:eastAsia="Lucida Sans Unicode" w:hAnsi="Times New Roman" w:cs="Times New Roman"/>
          <w:b/>
          <w:kern w:val="1"/>
          <w:sz w:val="24"/>
          <w:szCs w:val="24"/>
        </w:rPr>
        <w:t>20 tel. 25/6612284</w:t>
      </w:r>
    </w:p>
    <w:p w14:paraId="2EC44035"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b/>
          <w:kern w:val="1"/>
          <w:sz w:val="24"/>
          <w:szCs w:val="24"/>
        </w:rPr>
      </w:pPr>
      <w:r w:rsidRPr="00E47491">
        <w:rPr>
          <w:rFonts w:ascii="Times New Roman" w:eastAsia="Lucida Sans Unicode" w:hAnsi="Times New Roman" w:cs="Times New Roman"/>
          <w:b/>
          <w:kern w:val="1"/>
          <w:sz w:val="24"/>
          <w:szCs w:val="24"/>
        </w:rPr>
        <w:t>NIP:</w:t>
      </w:r>
      <w:r w:rsidRPr="00E47491">
        <w:rPr>
          <w:rFonts w:ascii="Times New Roman" w:eastAsia="Lucida Sans Unicode" w:hAnsi="Times New Roman" w:cs="Times New Roman"/>
          <w:b/>
          <w:spacing w:val="-7"/>
          <w:kern w:val="1"/>
          <w:sz w:val="24"/>
          <w:szCs w:val="24"/>
        </w:rPr>
        <w:t xml:space="preserve"> </w:t>
      </w:r>
      <w:r w:rsidRPr="00E47491">
        <w:rPr>
          <w:rFonts w:ascii="Times New Roman" w:eastAsia="Lucida Sans Unicode" w:hAnsi="Times New Roman" w:cs="Times New Roman"/>
          <w:b/>
          <w:spacing w:val="-2"/>
          <w:kern w:val="1"/>
          <w:sz w:val="24"/>
          <w:szCs w:val="24"/>
        </w:rPr>
        <w:t>8241727162</w:t>
      </w:r>
    </w:p>
    <w:p w14:paraId="39E004F3" w14:textId="3F0C9F2C" w:rsidR="00E47491" w:rsidRPr="00AA19A7"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8"/>
          <w:kern w:val="1"/>
          <w:sz w:val="24"/>
          <w:szCs w:val="24"/>
          <w:lang w:val="x-none"/>
        </w:rPr>
        <w:t xml:space="preserve"> </w:t>
      </w:r>
      <w:hyperlink r:id="rId6">
        <w:r w:rsidRPr="00AA19A7">
          <w:rPr>
            <w:rFonts w:ascii="Times New Roman" w:eastAsia="Lucida Sans Unicode" w:hAnsi="Times New Roman" w:cs="Times New Roman"/>
            <w:kern w:val="1"/>
            <w:sz w:val="24"/>
            <w:szCs w:val="24"/>
            <w:lang w:val="x-none"/>
          </w:rPr>
          <w:t>e-</w:t>
        </w:r>
        <w:r w:rsidRPr="00AA19A7">
          <w:rPr>
            <w:rFonts w:ascii="Times New Roman" w:eastAsia="Lucida Sans Unicode" w:hAnsi="Times New Roman" w:cs="Times New Roman"/>
            <w:spacing w:val="-2"/>
            <w:kern w:val="1"/>
            <w:sz w:val="24"/>
            <w:szCs w:val="24"/>
            <w:lang w:val="x-none"/>
          </w:rPr>
          <w:t>mail:</w:t>
        </w:r>
        <w:r w:rsidR="00A348E5" w:rsidRPr="00AA19A7">
          <w:rPr>
            <w:rFonts w:ascii="Times New Roman" w:eastAsia="Lucida Sans Unicode" w:hAnsi="Times New Roman" w:cs="Times New Roman"/>
            <w:spacing w:val="-2"/>
            <w:kern w:val="1"/>
            <w:sz w:val="24"/>
            <w:szCs w:val="24"/>
            <w:lang w:val="x-none"/>
          </w:rPr>
          <w:t>edukacja</w:t>
        </w:r>
        <w:r w:rsidRPr="00AA19A7">
          <w:rPr>
            <w:rFonts w:ascii="Times New Roman" w:eastAsia="Lucida Sans Unicode" w:hAnsi="Times New Roman" w:cs="Times New Roman"/>
            <w:spacing w:val="-2"/>
            <w:kern w:val="1"/>
            <w:sz w:val="24"/>
            <w:szCs w:val="24"/>
            <w:lang w:val="x-none"/>
          </w:rPr>
          <w:t>@korytnica.pl</w:t>
        </w:r>
      </w:hyperlink>
    </w:p>
    <w:p w14:paraId="622AB3FE"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kern w:val="1"/>
          <w:sz w:val="24"/>
          <w:szCs w:val="24"/>
          <w:lang w:val="x-none"/>
        </w:rPr>
        <w:t>skrytki</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kern w:val="1"/>
          <w:sz w:val="24"/>
          <w:szCs w:val="24"/>
          <w:lang w:val="x-none"/>
        </w:rPr>
        <w:t>e-PUAP:</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spacing w:val="-2"/>
          <w:kern w:val="1"/>
          <w:sz w:val="24"/>
          <w:szCs w:val="24"/>
          <w:lang w:val="x-none"/>
        </w:rPr>
        <w:t>/1f971cpvbq/skrytka</w:t>
      </w:r>
    </w:p>
    <w:p w14:paraId="1B480FB0"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strony</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internetowej,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jest</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prowadzone</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postępowanie</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będą</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kern w:val="1"/>
          <w:sz w:val="24"/>
          <w:szCs w:val="24"/>
          <w:lang w:val="x-none"/>
        </w:rPr>
        <w:t>dostępne wszelkie dokumenty związane z prowadzoną procedurą: https://e-zamowienia.gov.pl</w:t>
      </w:r>
    </w:p>
    <w:p w14:paraId="368E8271"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strony</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internetowej,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udostępniane</w:t>
      </w:r>
      <w:r w:rsidRPr="00E47491">
        <w:rPr>
          <w:rFonts w:ascii="Times New Roman" w:eastAsia="Lucida Sans Unicode" w:hAnsi="Times New Roman" w:cs="Times New Roman"/>
          <w:spacing w:val="-2"/>
          <w:kern w:val="1"/>
          <w:sz w:val="24"/>
          <w:szCs w:val="24"/>
          <w:lang w:val="x-none"/>
        </w:rPr>
        <w:t xml:space="preserve"> </w:t>
      </w:r>
      <w:r w:rsidRPr="00E47491">
        <w:rPr>
          <w:rFonts w:ascii="Times New Roman" w:eastAsia="Lucida Sans Unicode" w:hAnsi="Times New Roman" w:cs="Times New Roman"/>
          <w:kern w:val="1"/>
          <w:sz w:val="24"/>
          <w:szCs w:val="24"/>
          <w:lang w:val="x-none"/>
        </w:rPr>
        <w:t>będą</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zmiany</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wyjaśnienia</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treści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SWZ</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 xml:space="preserve">oraz inne dokumenty zamówienia bezpośrednio związane z postępowaniem o udzielenie </w:t>
      </w:r>
      <w:r w:rsidRPr="00E47491">
        <w:rPr>
          <w:rFonts w:ascii="Times New Roman" w:eastAsia="Lucida Sans Unicode" w:hAnsi="Times New Roman" w:cs="Times New Roman"/>
          <w:spacing w:val="-2"/>
          <w:kern w:val="1"/>
          <w:sz w:val="24"/>
          <w:szCs w:val="24"/>
          <w:lang w:val="x-none"/>
        </w:rPr>
        <w:t>zamówienia:</w:t>
      </w:r>
    </w:p>
    <w:p w14:paraId="142F0909"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hyperlink r:id="rId7">
        <w:r w:rsidRPr="00E47491">
          <w:rPr>
            <w:rFonts w:ascii="Times New Roman" w:eastAsia="Lucida Sans Unicode" w:hAnsi="Times New Roman" w:cs="Times New Roman"/>
            <w:kern w:val="1"/>
            <w:sz w:val="24"/>
            <w:szCs w:val="24"/>
            <w:lang w:val="x-none"/>
          </w:rPr>
          <w:t>www.korytnica.pl</w:t>
        </w:r>
      </w:hyperlink>
      <w:r w:rsidRPr="00E47491">
        <w:rPr>
          <w:rFonts w:ascii="Times New Roman" w:eastAsia="Lucida Sans Unicode" w:hAnsi="Times New Roman" w:cs="Times New Roman"/>
          <w:spacing w:val="-8"/>
          <w:kern w:val="1"/>
          <w:sz w:val="24"/>
          <w:szCs w:val="24"/>
          <w:lang w:val="x-none"/>
        </w:rPr>
        <w:t xml:space="preserve"> </w:t>
      </w:r>
      <w:r w:rsidRPr="00E47491">
        <w:rPr>
          <w:rFonts w:ascii="Times New Roman" w:eastAsia="Lucida Sans Unicode" w:hAnsi="Times New Roman" w:cs="Times New Roman"/>
          <w:kern w:val="1"/>
          <w:sz w:val="24"/>
          <w:szCs w:val="24"/>
          <w:lang w:val="x-none"/>
        </w:rPr>
        <w:t>w</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ramach</w:t>
      </w:r>
      <w:r w:rsidRPr="00E47491">
        <w:rPr>
          <w:rFonts w:ascii="Times New Roman" w:eastAsia="Lucida Sans Unicode" w:hAnsi="Times New Roman" w:cs="Times New Roman"/>
          <w:spacing w:val="-7"/>
          <w:kern w:val="1"/>
          <w:sz w:val="24"/>
          <w:szCs w:val="24"/>
          <w:lang w:val="x-none"/>
        </w:rPr>
        <w:t xml:space="preserve"> </w:t>
      </w:r>
      <w:r w:rsidRPr="00E47491">
        <w:rPr>
          <w:rFonts w:ascii="Times New Roman" w:eastAsia="Lucida Sans Unicode" w:hAnsi="Times New Roman" w:cs="Times New Roman"/>
          <w:kern w:val="1"/>
          <w:sz w:val="24"/>
          <w:szCs w:val="24"/>
          <w:lang w:val="x-none"/>
        </w:rPr>
        <w:t>Biuletynu</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kern w:val="1"/>
          <w:sz w:val="24"/>
          <w:szCs w:val="24"/>
          <w:lang w:val="x-none"/>
        </w:rPr>
        <w:t>Informacji</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spacing w:val="-2"/>
          <w:kern w:val="1"/>
          <w:sz w:val="24"/>
          <w:szCs w:val="24"/>
          <w:lang w:val="x-none"/>
        </w:rPr>
        <w:t>Publicznej</w:t>
      </w:r>
    </w:p>
    <w:p w14:paraId="6B7A6BE5" w14:textId="77777777" w:rsidR="00E47491" w:rsidRPr="00E47491" w:rsidRDefault="00E47491" w:rsidP="00E47491">
      <w:pPr>
        <w:spacing w:after="0" w:line="240" w:lineRule="auto"/>
        <w:rPr>
          <w:rFonts w:ascii="Calibri" w:eastAsia="Calibri" w:hAnsi="Calibri" w:cs="Times New Roman"/>
          <w:sz w:val="26"/>
          <w:szCs w:val="26"/>
        </w:rPr>
      </w:pPr>
    </w:p>
    <w:p w14:paraId="528A10EC" w14:textId="77777777" w:rsidR="00E47491" w:rsidRPr="00A348E5"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6"/>
          <w:szCs w:val="26"/>
        </w:rPr>
      </w:pPr>
      <w:r w:rsidRPr="00A348E5">
        <w:rPr>
          <w:rFonts w:ascii="Times New Roman" w:eastAsia="Lucida Sans Unicode" w:hAnsi="Times New Roman" w:cs="Times New Roman"/>
          <w:b/>
          <w:bCs/>
          <w:kern w:val="1"/>
          <w:sz w:val="26"/>
          <w:szCs w:val="26"/>
        </w:rPr>
        <w:t>Rozdział II</w:t>
      </w:r>
    </w:p>
    <w:p w14:paraId="15B81AC2" w14:textId="77777777" w:rsidR="00E47491" w:rsidRPr="00A348E5"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kern w:val="1"/>
          <w:sz w:val="28"/>
          <w:szCs w:val="28"/>
        </w:rPr>
      </w:pPr>
      <w:r w:rsidRPr="00A348E5">
        <w:rPr>
          <w:rFonts w:ascii="Times New Roman" w:eastAsia="Lucida Sans Unicode" w:hAnsi="Times New Roman" w:cs="Times New Roman"/>
          <w:b/>
          <w:kern w:val="1"/>
          <w:sz w:val="28"/>
          <w:szCs w:val="28"/>
        </w:rPr>
        <w:t xml:space="preserve">Ochrona danych osobowych                                                                                                                                                                                                                                                    </w:t>
      </w:r>
    </w:p>
    <w:p w14:paraId="52E742F7" w14:textId="77777777" w:rsidR="00E47491" w:rsidRPr="00E47491" w:rsidRDefault="00E47491" w:rsidP="00E47491">
      <w:pPr>
        <w:widowControl w:val="0"/>
        <w:suppressAutoHyphens/>
        <w:spacing w:after="0" w:line="240" w:lineRule="auto"/>
        <w:rPr>
          <w:rFonts w:ascii="Calibri" w:eastAsia="Lucida Sans Unicode" w:hAnsi="Calibri" w:cs="Times New Roman"/>
          <w:kern w:val="1"/>
          <w:sz w:val="26"/>
          <w:szCs w:val="26"/>
        </w:rPr>
      </w:pPr>
    </w:p>
    <w:p w14:paraId="0D00EA4E" w14:textId="77777777" w:rsidR="00E47491" w:rsidRPr="00E47491" w:rsidRDefault="00E47491" w:rsidP="00E47491">
      <w:pPr>
        <w:spacing w:after="0" w:line="240" w:lineRule="auto"/>
        <w:rPr>
          <w:rFonts w:ascii="Calibri" w:eastAsia="Calibri" w:hAnsi="Calibri" w:cs="Times New Roman"/>
          <w:sz w:val="26"/>
          <w:szCs w:val="26"/>
        </w:rPr>
      </w:pPr>
    </w:p>
    <w:p w14:paraId="77296D60"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b/>
          <w:bCs/>
          <w:color w:val="000000"/>
          <w:sz w:val="24"/>
          <w:szCs w:val="24"/>
          <w:lang w:eastAsia="pl-PL"/>
        </w:rPr>
        <w:t xml:space="preserve">Klauzula informacyjna RODO </w:t>
      </w:r>
    </w:p>
    <w:p w14:paraId="0B56012D" w14:textId="77777777" w:rsidR="00E47491" w:rsidRPr="00E47491" w:rsidRDefault="00E47491" w:rsidP="00E47491">
      <w:pPr>
        <w:widowControl w:val="0"/>
        <w:suppressAutoHyphens/>
        <w:spacing w:after="0" w:line="240" w:lineRule="auto"/>
        <w:rPr>
          <w:rFonts w:ascii="Times New Roman" w:eastAsia="Calibri" w:hAnsi="Times New Roman" w:cs="Times New Roman"/>
          <w:sz w:val="24"/>
          <w:szCs w:val="24"/>
        </w:rPr>
      </w:pPr>
      <w:r w:rsidRPr="00E47491">
        <w:rPr>
          <w:rFonts w:ascii="Times New Roman" w:eastAsia="Times New Roman" w:hAnsi="Times New Roman" w:cs="Times New Roman"/>
          <w:color w:val="000000"/>
          <w:sz w:val="24"/>
          <w:szCs w:val="24"/>
          <w:lang w:eastAsia="pl-PL"/>
        </w:rPr>
        <w:t xml:space="preserve"> </w:t>
      </w:r>
      <w:r w:rsidRPr="00E47491">
        <w:rPr>
          <w:rFonts w:ascii="Times New Roman" w:eastAsia="Calibri" w:hAnsi="Times New Roman" w:cs="Times New Roman"/>
          <w:sz w:val="24"/>
          <w:szCs w:val="24"/>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r w:rsidRPr="00E47491">
        <w:rPr>
          <w:rFonts w:ascii="Times New Roman" w:eastAsia="Calibri" w:hAnsi="Times New Roman" w:cs="Times New Roman"/>
          <w:sz w:val="24"/>
          <w:szCs w:val="24"/>
        </w:rPr>
        <w:br/>
        <w:t>1) administratorem Pani/Pana danych osobowych jest:</w:t>
      </w:r>
    </w:p>
    <w:p w14:paraId="7D77D437"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Gmina Korytnica ul. Małkowskiego 20,07-120 Korytnica</w:t>
      </w:r>
    </w:p>
    <w:p w14:paraId="79153D02"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2) administrator wyznaczył Inspektora Danych Osobowych, z którym można się kontaktować pod adresem e-mail: </w:t>
      </w:r>
      <w:hyperlink r:id="rId8" w:history="1">
        <w:r w:rsidRPr="00E47491">
          <w:rPr>
            <w:rFonts w:ascii="Times New Roman" w:eastAsia="Calibri" w:hAnsi="Times New Roman" w:cs="Times New Roman"/>
            <w:color w:val="0563C1"/>
            <w:sz w:val="24"/>
            <w:szCs w:val="24"/>
            <w:u w:val="single"/>
          </w:rPr>
          <w:t>iod-km@tbdsiedlce.pl</w:t>
        </w:r>
      </w:hyperlink>
      <w:r w:rsidRPr="00E47491">
        <w:rPr>
          <w:rFonts w:ascii="Times New Roman" w:eastAsia="Calibri" w:hAnsi="Times New Roman" w:cs="Times New Roman"/>
          <w:sz w:val="24"/>
          <w:szCs w:val="24"/>
        </w:rPr>
        <w:br/>
        <w:t>3) Pani/Pana dane osobowe przetwarzane będą na podstawie art. 6 ust. 1 lit. c RODO w celu związanym z przedmiotowym postępowaniem o udzielenie zamówienia publicznego, prowadzonym w trybie przetargu nieograniczonego.</w:t>
      </w:r>
      <w:r w:rsidRPr="00E47491">
        <w:rPr>
          <w:rFonts w:ascii="Times New Roman" w:eastAsia="Calibri" w:hAnsi="Times New Roman" w:cs="Times New Roman"/>
          <w:sz w:val="24"/>
          <w:szCs w:val="24"/>
        </w:rPr>
        <w:br/>
        <w:t xml:space="preserve">4) odbiorcami Pani/Pana danych osobowych będą osoby lub podmioty, którym udostępniona zostanie dokumentacja postępowania w oparciu o art. 74 ustawy </w:t>
      </w:r>
      <w:proofErr w:type="spellStart"/>
      <w:r w:rsidRPr="00E47491">
        <w:rPr>
          <w:rFonts w:ascii="Times New Roman" w:eastAsia="Calibri" w:hAnsi="Times New Roman" w:cs="Times New Roman"/>
          <w:sz w:val="24"/>
          <w:szCs w:val="24"/>
        </w:rPr>
        <w:t>pzp</w:t>
      </w:r>
      <w:proofErr w:type="spellEnd"/>
      <w:r w:rsidRPr="00E47491">
        <w:rPr>
          <w:rFonts w:ascii="Times New Roman" w:eastAsia="Calibri" w:hAnsi="Times New Roman" w:cs="Times New Roman"/>
          <w:sz w:val="24"/>
          <w:szCs w:val="24"/>
        </w:rPr>
        <w:br/>
        <w:t>5) Pani/Pana dane osobowe będą przechowywane, zgodnie z art. 78 ust. 1 P.Z.P. przez okres 4 lat od dnia zakończenia postępowania o udzielenie zamówienia, a jeżeli czas trwania umowy przekracza 4 lata, okres przechowywania obejmuje cały czas trwania umowy;</w:t>
      </w:r>
      <w:r w:rsidRPr="00E47491">
        <w:rPr>
          <w:rFonts w:ascii="Times New Roman" w:eastAsia="Calibri" w:hAnsi="Times New Roman" w:cs="Times New Roman"/>
          <w:sz w:val="24"/>
          <w:szCs w:val="24"/>
        </w:rPr>
        <w:br/>
        <w:t>6) obowiązek podania przez Panią/Pana danych osobowych bezpośrednio Pani/Pana</w:t>
      </w:r>
      <w:r w:rsidRPr="00E47491">
        <w:rPr>
          <w:rFonts w:ascii="Calibri" w:eastAsia="Calibri" w:hAnsi="Calibri" w:cs="Times New Roman"/>
          <w:sz w:val="26"/>
          <w:szCs w:val="26"/>
        </w:rPr>
        <w:t xml:space="preserve"> </w:t>
      </w:r>
      <w:r w:rsidRPr="00E47491">
        <w:rPr>
          <w:rFonts w:ascii="Times New Roman" w:eastAsia="Calibri" w:hAnsi="Times New Roman" w:cs="Times New Roman"/>
          <w:sz w:val="24"/>
          <w:szCs w:val="24"/>
        </w:rPr>
        <w:t>dotyczących jest wymogiem ustawowym określonym w przepisanych ustawy P.Z.P., związanym z udziałem w postępowaniu o udzielenie zamówienia publicznego.</w:t>
      </w:r>
    </w:p>
    <w:p w14:paraId="3ED27FD2"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7) w odniesieniu do Pani/Pana danych osobowych decyzje nie będą podejmowane </w:t>
      </w:r>
      <w:r w:rsidRPr="00E47491">
        <w:rPr>
          <w:rFonts w:ascii="Times New Roman" w:eastAsia="Calibri" w:hAnsi="Times New Roman" w:cs="Times New Roman"/>
          <w:sz w:val="24"/>
          <w:szCs w:val="24"/>
        </w:rPr>
        <w:br/>
        <w:t>w sposób zautomatyzowany, stosownie do art. 22 RODO.</w:t>
      </w:r>
      <w:r w:rsidRPr="00E47491">
        <w:rPr>
          <w:rFonts w:ascii="Times New Roman" w:eastAsia="Calibri" w:hAnsi="Times New Roman" w:cs="Times New Roman"/>
          <w:sz w:val="24"/>
          <w:szCs w:val="24"/>
        </w:rPr>
        <w:br/>
        <w:t>8) posiada Pani/Pan:</w:t>
      </w:r>
    </w:p>
    <w:p w14:paraId="2C7E6C23"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a) na podstawie art. 15 RODO prawo dostępu do danych osobowych Pani/Pana dotyczących (w przypadku, gdy skorzystanie z tego prawa wymagałoby po stronie administratora niewspółmiernie dużego wysiłku może zostać Pani/Pan zobowiązana do wskazania </w:t>
      </w:r>
      <w:r w:rsidRPr="00E47491">
        <w:rPr>
          <w:rFonts w:ascii="Times New Roman" w:eastAsia="Calibri" w:hAnsi="Times New Roman" w:cs="Times New Roman"/>
          <w:sz w:val="24"/>
          <w:szCs w:val="24"/>
        </w:rPr>
        <w:lastRenderedPageBreak/>
        <w:t>dodatkowych informacji mających na celu sprecyzowanie żądania, w szczególności podania nazwy lub daty postępowania o udzielenie zamówienia publicznego lub konkursu albo sprecyzowanie nazwy lub daty zakończonego postępowania o udzielenie zamówienia);</w:t>
      </w:r>
    </w:p>
    <w:p w14:paraId="0907542F"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353DE7"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A94B4EB"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d) prawo do wniesienia skargi do Prezesa Urzędu Ochrony Danych Osobowych, gdy uzna Pani/Pan, że przetwarzanie danych osobowych Pani/Pana dotyczących narusza przepisy RODO;</w:t>
      </w:r>
    </w:p>
    <w:p w14:paraId="05ED415D" w14:textId="74ECDB9F" w:rsidR="00E47491" w:rsidRPr="00E47491" w:rsidRDefault="00E47491" w:rsidP="00E47491">
      <w:pPr>
        <w:rPr>
          <w:rFonts w:ascii="Times New Roman" w:eastAsia="Calibri" w:hAnsi="Times New Roman" w:cs="Times New Roman"/>
          <w:sz w:val="24"/>
          <w:szCs w:val="24"/>
        </w:rPr>
      </w:pPr>
      <w:r w:rsidRPr="00E47491">
        <w:rPr>
          <w:rFonts w:ascii="Times New Roman" w:eastAsia="Calibri" w:hAnsi="Times New Roman" w:cs="Times New Roman"/>
          <w:sz w:val="24"/>
          <w:szCs w:val="24"/>
        </w:rPr>
        <w:t>9) nie przysługuje Pani/Panu:</w:t>
      </w:r>
      <w:r w:rsidRPr="00E47491">
        <w:rPr>
          <w:rFonts w:ascii="Times New Roman" w:eastAsia="Calibri" w:hAnsi="Times New Roman" w:cs="Times New Roman"/>
          <w:sz w:val="24"/>
          <w:szCs w:val="24"/>
        </w:rPr>
        <w:br/>
        <w:t>a) w związku z art. 17 ust. 3 lit. b, d lub e RODO prawo do usunięcia danych osobowych;</w:t>
      </w:r>
      <w:r w:rsidRPr="00E47491">
        <w:rPr>
          <w:rFonts w:ascii="Times New Roman" w:eastAsia="Calibri" w:hAnsi="Times New Roman" w:cs="Times New Roman"/>
          <w:sz w:val="24"/>
          <w:szCs w:val="24"/>
        </w:rPr>
        <w:br/>
        <w:t>b) prawo do przenoszenia danych osobowych, o którym mowa w art. 20 RODO;</w:t>
      </w:r>
      <w:r w:rsidRPr="00E47491">
        <w:rPr>
          <w:rFonts w:ascii="Times New Roman" w:eastAsia="Calibri" w:hAnsi="Times New Roman" w:cs="Times New Roman"/>
          <w:sz w:val="24"/>
          <w:szCs w:val="24"/>
        </w:rPr>
        <w:br/>
        <w:t>c) na podstawie art. 21 RODO prawo sprzeciwu, wobec przetwarzania danych osobowych, gdyż podstawą prawną przetwarzania Pani/Pana danych osobowych jest art. 6 ust. 1 lit. c RODO;</w:t>
      </w:r>
      <w:r w:rsidRPr="00E47491">
        <w:rPr>
          <w:rFonts w:ascii="Times New Roman" w:eastAsia="Calibri" w:hAnsi="Times New Roman" w:cs="Times New Roman"/>
          <w:sz w:val="24"/>
          <w:szCs w:val="24"/>
        </w:rPr>
        <w:br/>
        <w:t>10) przysługuje Pani/Panu prawo wniesienia skargi do organu nadzorczego na niezgodne z RODO przetwarzanie Pani/Pana danych osobowych przez administratora. Organem właściwym dla przedmiotowej skargi jest Urząd Ochrony Danych Osobowych</w:t>
      </w:r>
      <w:r w:rsidR="009338F9">
        <w:rPr>
          <w:rFonts w:ascii="Times New Roman" w:eastAsia="Calibri" w:hAnsi="Times New Roman" w:cs="Times New Roman"/>
          <w:sz w:val="24"/>
          <w:szCs w:val="24"/>
        </w:rPr>
        <w:t>.</w:t>
      </w:r>
    </w:p>
    <w:p w14:paraId="79F143C8"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r w:rsidRPr="00E47491">
        <w:rPr>
          <w:rFonts w:ascii="Calibri" w:eastAsia="Lucida Sans Unicode" w:hAnsi="Calibri" w:cs="Times New Roman"/>
          <w:kern w:val="1"/>
          <w:sz w:val="26"/>
          <w:szCs w:val="26"/>
        </w:rPr>
        <w:t xml:space="preserve"> </w:t>
      </w:r>
    </w:p>
    <w:p w14:paraId="37C235EF"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III</w:t>
      </w:r>
    </w:p>
    <w:p w14:paraId="309BE96B"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Tryb udzielania zamówienia</w:t>
      </w:r>
    </w:p>
    <w:p w14:paraId="68566E4F" w14:textId="77777777" w:rsidR="00E47491" w:rsidRPr="00E47491" w:rsidRDefault="00E47491" w:rsidP="00E47491">
      <w:pPr>
        <w:widowControl w:val="0"/>
        <w:suppressAutoHyphens/>
        <w:spacing w:after="0" w:line="240" w:lineRule="auto"/>
        <w:rPr>
          <w:rFonts w:ascii="Calibri" w:eastAsia="Lucida Sans Unicode" w:hAnsi="Calibri" w:cs="Times New Roman"/>
          <w:kern w:val="1"/>
          <w:sz w:val="26"/>
          <w:szCs w:val="26"/>
        </w:rPr>
      </w:pPr>
    </w:p>
    <w:p w14:paraId="56D2AEA1" w14:textId="343107DE"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1.Postępowanie o udzielenie zamówienia publicznego prowadzone jest w trybie podstawowym, na podstawie art. 275 pkt.1</w:t>
      </w:r>
      <w:r w:rsidR="002650E4">
        <w:rPr>
          <w:rFonts w:ascii="Times New Roman" w:eastAsia="Times New Roman" w:hAnsi="Times New Roman" w:cs="Times New Roman"/>
          <w:sz w:val="24"/>
          <w:szCs w:val="24"/>
          <w:lang w:eastAsia="pl-PL"/>
        </w:rPr>
        <w:t xml:space="preserve"> </w:t>
      </w:r>
      <w:r w:rsidRPr="00E47491">
        <w:rPr>
          <w:rFonts w:ascii="Times New Roman" w:eastAsia="Times New Roman" w:hAnsi="Times New Roman" w:cs="Times New Roman"/>
          <w:sz w:val="24"/>
          <w:szCs w:val="24"/>
          <w:lang w:eastAsia="pl-PL"/>
        </w:rPr>
        <w:t>ustawy z dnia 11 września 2019 r. -Prawo zamówień publicznych (Dz. U. z 202</w:t>
      </w:r>
      <w:r w:rsidR="00A348E5">
        <w:rPr>
          <w:rFonts w:ascii="Times New Roman" w:eastAsia="Times New Roman" w:hAnsi="Times New Roman" w:cs="Times New Roman"/>
          <w:sz w:val="24"/>
          <w:szCs w:val="24"/>
          <w:lang w:eastAsia="pl-PL"/>
        </w:rPr>
        <w:t>4</w:t>
      </w:r>
      <w:r w:rsidRPr="00E47491">
        <w:rPr>
          <w:rFonts w:ascii="Times New Roman" w:eastAsia="Times New Roman" w:hAnsi="Times New Roman" w:cs="Times New Roman"/>
          <w:sz w:val="24"/>
          <w:szCs w:val="24"/>
          <w:lang w:eastAsia="pl-PL"/>
        </w:rPr>
        <w:t xml:space="preserve"> r., poz. 1</w:t>
      </w:r>
      <w:r w:rsidR="00A348E5">
        <w:rPr>
          <w:rFonts w:ascii="Times New Roman" w:eastAsia="Times New Roman" w:hAnsi="Times New Roman" w:cs="Times New Roman"/>
          <w:sz w:val="24"/>
          <w:szCs w:val="24"/>
          <w:lang w:eastAsia="pl-PL"/>
        </w:rPr>
        <w:t>320</w:t>
      </w:r>
      <w:r w:rsidRPr="00E47491">
        <w:rPr>
          <w:rFonts w:ascii="Times New Roman" w:eastAsia="Times New Roman" w:hAnsi="Times New Roman" w:cs="Times New Roman"/>
          <w:sz w:val="24"/>
          <w:szCs w:val="24"/>
          <w:lang w:eastAsia="pl-PL"/>
        </w:rPr>
        <w:t xml:space="preserve"> ze zm.) [zwanej dalej także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w:t>
      </w:r>
      <w:r w:rsidRPr="00E47491">
        <w:rPr>
          <w:rFonts w:ascii="Times New Roman" w:eastAsia="Times New Roman" w:hAnsi="Times New Roman" w:cs="Times New Roman"/>
          <w:sz w:val="24"/>
          <w:szCs w:val="24"/>
          <w:lang w:eastAsia="pl-PL"/>
        </w:rPr>
        <w:br/>
        <w:t>2.Zamawiający nie przewiduje wyboru najkorzystniejszej oferty z możliwością prowadzenia negocjacji.</w:t>
      </w:r>
      <w:r w:rsidRPr="00E47491">
        <w:rPr>
          <w:rFonts w:ascii="Times New Roman" w:eastAsia="Times New Roman" w:hAnsi="Times New Roman" w:cs="Times New Roman"/>
          <w:sz w:val="24"/>
          <w:szCs w:val="24"/>
          <w:lang w:eastAsia="pl-PL"/>
        </w:rPr>
        <w:br/>
        <w:t xml:space="preserve">3.Szacunkowa wartość przedmiotowego zamówienia nie przekracza progów unijnych o jakich mowa w art. 3 ustawy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w:t>
      </w:r>
      <w:r w:rsidRPr="00E47491">
        <w:rPr>
          <w:rFonts w:ascii="Times New Roman" w:eastAsia="Times New Roman" w:hAnsi="Times New Roman" w:cs="Times New Roman"/>
          <w:sz w:val="24"/>
          <w:szCs w:val="24"/>
          <w:lang w:eastAsia="pl-PL"/>
        </w:rPr>
        <w:br/>
        <w:t>4.Zamawiający nie przewiduje przeprowadzenia aukcji elektronicznej.</w:t>
      </w:r>
    </w:p>
    <w:p w14:paraId="6B823FD6"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5. Zamawiający nie wymaga złożenia ofert w postaci katalogów elektronicznych.</w:t>
      </w:r>
    </w:p>
    <w:p w14:paraId="7ED7DD6A"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6.Zamawiający  nie prowadzi postepowania w celu zawarcia umowy ramowej.</w:t>
      </w:r>
    </w:p>
    <w:p w14:paraId="3A562245" w14:textId="5807A331" w:rsidR="00E47491" w:rsidRPr="00A348E5"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 xml:space="preserve">7. Zamawiający nie zastrzega możliwości ubiegania się o udzielenie zamówienia wyłącznie przez wykonawców, o których mowa w art. 94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8"/>
          <w:szCs w:val="28"/>
          <w:lang w:eastAsia="pl-PL"/>
        </w:rPr>
        <w:t>.</w:t>
      </w:r>
      <w:r w:rsidRPr="00E47491">
        <w:rPr>
          <w:rFonts w:ascii="Times New Roman" w:eastAsia="Times New Roman" w:hAnsi="Times New Roman" w:cs="Times New Roman"/>
          <w:sz w:val="28"/>
          <w:szCs w:val="28"/>
          <w:lang w:eastAsia="pl-PL"/>
        </w:rPr>
        <w:br/>
        <w:t xml:space="preserve"> </w:t>
      </w:r>
      <w:r w:rsidRPr="00A348E5">
        <w:rPr>
          <w:rFonts w:ascii="Times New Roman" w:eastAsia="Times New Roman" w:hAnsi="Times New Roman" w:cs="Times New Roman"/>
          <w:sz w:val="24"/>
          <w:szCs w:val="24"/>
          <w:lang w:eastAsia="pl-PL"/>
        </w:rPr>
        <w:t>8.</w:t>
      </w:r>
      <w:r w:rsidR="002650E4">
        <w:rPr>
          <w:rFonts w:ascii="Times New Roman" w:eastAsia="Times New Roman" w:hAnsi="Times New Roman" w:cs="Times New Roman"/>
          <w:sz w:val="24"/>
          <w:szCs w:val="24"/>
          <w:lang w:eastAsia="pl-PL"/>
        </w:rPr>
        <w:t xml:space="preserve"> </w:t>
      </w:r>
      <w:r w:rsidRPr="00A348E5">
        <w:rPr>
          <w:rFonts w:ascii="Times New Roman" w:eastAsia="Times New Roman" w:hAnsi="Times New Roman" w:cs="Times New Roman"/>
          <w:sz w:val="24"/>
          <w:szCs w:val="24"/>
          <w:lang w:eastAsia="pl-PL"/>
        </w:rPr>
        <w:t xml:space="preserve">Zamawiający nie określa dodatkowych wymagań związanych z zatrudnieniem osób, o których mowa w art. 96 ust. 2 pkt. 2 </w:t>
      </w:r>
      <w:proofErr w:type="spellStart"/>
      <w:r w:rsidRPr="00A348E5">
        <w:rPr>
          <w:rFonts w:ascii="Times New Roman" w:eastAsia="Times New Roman" w:hAnsi="Times New Roman" w:cs="Times New Roman"/>
          <w:sz w:val="24"/>
          <w:szCs w:val="24"/>
          <w:lang w:eastAsia="pl-PL"/>
        </w:rPr>
        <w:t>pzp</w:t>
      </w:r>
      <w:proofErr w:type="spellEnd"/>
      <w:r w:rsidRPr="00A348E5">
        <w:rPr>
          <w:rFonts w:ascii="Times New Roman" w:eastAsia="Times New Roman" w:hAnsi="Times New Roman" w:cs="Times New Roman"/>
          <w:sz w:val="24"/>
          <w:szCs w:val="24"/>
          <w:lang w:eastAsia="pl-PL"/>
        </w:rPr>
        <w:t>.</w:t>
      </w:r>
    </w:p>
    <w:p w14:paraId="43986A79" w14:textId="77777777" w:rsidR="00E47491" w:rsidRDefault="00E47491" w:rsidP="00E47491">
      <w:pPr>
        <w:spacing w:after="0" w:line="240" w:lineRule="auto"/>
        <w:rPr>
          <w:rFonts w:ascii="Times New Roman" w:eastAsia="Times New Roman" w:hAnsi="Times New Roman" w:cs="Times New Roman"/>
          <w:sz w:val="24"/>
          <w:szCs w:val="24"/>
          <w:lang w:eastAsia="pl-PL"/>
        </w:rPr>
      </w:pPr>
    </w:p>
    <w:p w14:paraId="2A069D1C" w14:textId="77777777" w:rsidR="00A348E5" w:rsidRDefault="00A348E5" w:rsidP="00E47491">
      <w:pPr>
        <w:spacing w:after="0" w:line="240" w:lineRule="auto"/>
        <w:rPr>
          <w:rFonts w:ascii="Times New Roman" w:eastAsia="Times New Roman" w:hAnsi="Times New Roman" w:cs="Times New Roman"/>
          <w:sz w:val="24"/>
          <w:szCs w:val="24"/>
          <w:lang w:eastAsia="pl-PL"/>
        </w:rPr>
      </w:pPr>
    </w:p>
    <w:p w14:paraId="3DA46C65"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156D872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IV</w:t>
      </w:r>
    </w:p>
    <w:p w14:paraId="25E6FE6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lastRenderedPageBreak/>
        <w:t>Opis przedmiotu zamówienia</w:t>
      </w:r>
    </w:p>
    <w:p w14:paraId="78AE6D76" w14:textId="77777777" w:rsidR="00A348E5" w:rsidRDefault="00A348E5" w:rsidP="00E47491">
      <w:pPr>
        <w:tabs>
          <w:tab w:val="left" w:pos="284"/>
        </w:tabs>
        <w:spacing w:after="0" w:line="240" w:lineRule="auto"/>
        <w:jc w:val="both"/>
        <w:rPr>
          <w:rFonts w:ascii="Times New Roman" w:eastAsia="Lucida Sans Unicode" w:hAnsi="Times New Roman" w:cs="Times New Roman"/>
          <w:kern w:val="1"/>
          <w:sz w:val="24"/>
          <w:szCs w:val="24"/>
        </w:rPr>
      </w:pPr>
    </w:p>
    <w:p w14:paraId="0E2687FF" w14:textId="1239EA1F" w:rsidR="00E47491" w:rsidRPr="00E47491" w:rsidRDefault="00E47491" w:rsidP="00E47491">
      <w:pPr>
        <w:tabs>
          <w:tab w:val="left" w:pos="284"/>
        </w:tabs>
        <w:spacing w:after="0" w:line="240" w:lineRule="auto"/>
        <w:jc w:val="both"/>
        <w:rPr>
          <w:rFonts w:ascii="Times New Roman" w:eastAsia="Times New Roman" w:hAnsi="Times New Roman" w:cs="Times New Roman"/>
          <w:sz w:val="24"/>
          <w:szCs w:val="24"/>
          <w:lang w:eastAsia="pl-PL"/>
        </w:rPr>
      </w:pPr>
      <w:r w:rsidRPr="00E47491">
        <w:rPr>
          <w:rFonts w:ascii="Times New Roman" w:eastAsia="Lucida Sans Unicode" w:hAnsi="Times New Roman" w:cs="Times New Roman"/>
          <w:kern w:val="1"/>
          <w:sz w:val="24"/>
          <w:szCs w:val="24"/>
        </w:rPr>
        <w:t>1. Przedmiotem zamówienia jest sukcesywna dostawa oleju opałowego lekkiego do Urzędu Gminy w Korytnicy oraz placówek oświatowych z terenu gminy Korytnica od stycznia 202</w:t>
      </w:r>
      <w:r w:rsidR="002650E4">
        <w:rPr>
          <w:rFonts w:ascii="Times New Roman" w:eastAsia="Lucida Sans Unicode" w:hAnsi="Times New Roman" w:cs="Times New Roman"/>
          <w:kern w:val="1"/>
          <w:sz w:val="24"/>
          <w:szCs w:val="24"/>
        </w:rPr>
        <w:t xml:space="preserve">6 </w:t>
      </w:r>
      <w:r w:rsidRPr="00E47491">
        <w:rPr>
          <w:rFonts w:ascii="Times New Roman" w:eastAsia="Lucida Sans Unicode" w:hAnsi="Times New Roman" w:cs="Times New Roman"/>
          <w:kern w:val="1"/>
          <w:sz w:val="24"/>
          <w:szCs w:val="24"/>
        </w:rPr>
        <w:t>do grudnia 202</w:t>
      </w:r>
      <w:r w:rsidR="002650E4">
        <w:rPr>
          <w:rFonts w:ascii="Times New Roman" w:eastAsia="Lucida Sans Unicode" w:hAnsi="Times New Roman" w:cs="Times New Roman"/>
          <w:kern w:val="1"/>
          <w:sz w:val="24"/>
          <w:szCs w:val="24"/>
        </w:rPr>
        <w:t>6</w:t>
      </w:r>
      <w:r w:rsidRPr="00E47491">
        <w:rPr>
          <w:rFonts w:ascii="Times New Roman" w:eastAsia="Lucida Sans Unicode" w:hAnsi="Times New Roman" w:cs="Times New Roman"/>
          <w:kern w:val="1"/>
          <w:sz w:val="24"/>
          <w:szCs w:val="24"/>
        </w:rPr>
        <w:t xml:space="preserve"> r</w:t>
      </w:r>
      <w:r w:rsidR="002650E4">
        <w:rPr>
          <w:rFonts w:ascii="Times New Roman" w:eastAsia="Lucida Sans Unicode" w:hAnsi="Times New Roman" w:cs="Times New Roman"/>
          <w:kern w:val="1"/>
          <w:sz w:val="24"/>
          <w:szCs w:val="24"/>
        </w:rPr>
        <w:t>.</w:t>
      </w:r>
      <w:r w:rsidRPr="00E47491">
        <w:rPr>
          <w:rFonts w:ascii="Times New Roman" w:eastAsia="Lucida Sans Unicode" w:hAnsi="Times New Roman" w:cs="Times New Roman"/>
          <w:kern w:val="1"/>
          <w:sz w:val="24"/>
          <w:szCs w:val="24"/>
        </w:rPr>
        <w:t xml:space="preserve">  w ilości ok. 130.000 litrów</w:t>
      </w:r>
    </w:p>
    <w:p w14:paraId="773BFDA7" w14:textId="6905E648" w:rsidR="00E47491" w:rsidRPr="00E47491" w:rsidRDefault="00E47491" w:rsidP="00E47491">
      <w:pPr>
        <w:tabs>
          <w:tab w:val="left" w:pos="284"/>
        </w:tabs>
        <w:spacing w:after="0" w:line="240" w:lineRule="auto"/>
        <w:jc w:val="both"/>
        <w:rPr>
          <w:rFonts w:ascii="Times New Roman" w:eastAsia="Times New Roman" w:hAnsi="Times New Roman" w:cs="Times New Roman"/>
          <w:sz w:val="24"/>
          <w:szCs w:val="24"/>
          <w:lang w:eastAsia="pl-PL"/>
        </w:rPr>
      </w:pPr>
      <w:r w:rsidRPr="00E47491">
        <w:rPr>
          <w:rFonts w:ascii="Times New Roman" w:eastAsia="Lucida Sans Unicode" w:hAnsi="Times New Roman" w:cs="Times New Roman"/>
          <w:kern w:val="1"/>
          <w:sz w:val="24"/>
          <w:szCs w:val="24"/>
        </w:rPr>
        <w:t xml:space="preserve">2.Odbiorcami oleju opałowego są: Urząd Gminy w Korytnicy, Szkoła Podstawowa </w:t>
      </w:r>
      <w:r w:rsidRPr="00E47491">
        <w:rPr>
          <w:rFonts w:ascii="Times New Roman" w:eastAsia="Lucida Sans Unicode" w:hAnsi="Times New Roman" w:cs="Times New Roman"/>
          <w:kern w:val="1"/>
          <w:sz w:val="24"/>
          <w:szCs w:val="24"/>
        </w:rPr>
        <w:br/>
        <w:t>w Górkach - Grubakach, Szkoła Podstawowa w Pniewniku, Zespół Szkolno – Przedszkolny</w:t>
      </w:r>
      <w:r w:rsidRPr="00E47491">
        <w:rPr>
          <w:rFonts w:ascii="Times New Roman" w:eastAsia="Lucida Sans Unicode" w:hAnsi="Times New Roman" w:cs="Times New Roman"/>
          <w:kern w:val="1"/>
          <w:sz w:val="24"/>
          <w:szCs w:val="24"/>
        </w:rPr>
        <w:br/>
        <w:t xml:space="preserve"> w Korytnicy. </w:t>
      </w:r>
    </w:p>
    <w:p w14:paraId="537EDC77" w14:textId="77777777" w:rsidR="00E47491" w:rsidRPr="00E47491" w:rsidRDefault="00E47491" w:rsidP="00E47491">
      <w:pPr>
        <w:tabs>
          <w:tab w:val="left" w:pos="284"/>
        </w:tabs>
        <w:spacing w:after="0" w:line="240" w:lineRule="auto"/>
        <w:jc w:val="both"/>
        <w:rPr>
          <w:rFonts w:ascii="Calibri" w:eastAsia="Times New Roman" w:hAnsi="Calibri" w:cs="Times New Roman"/>
          <w:sz w:val="26"/>
          <w:szCs w:val="26"/>
          <w:lang w:eastAsia="pl-PL"/>
        </w:rPr>
      </w:pPr>
      <w:r w:rsidRPr="00E47491">
        <w:rPr>
          <w:rFonts w:ascii="Times New Roman" w:eastAsia="Times New Roman" w:hAnsi="Times New Roman" w:cs="Times New Roman"/>
          <w:sz w:val="24"/>
          <w:szCs w:val="24"/>
          <w:lang w:eastAsia="pl-PL"/>
        </w:rPr>
        <w:t>3. Ilości oleju opałowego zostały oszacowane na podstawie dotychczasowego zużycia oleju przez poszczególnych Odbiorców i nie mogą stanowić podstawy do wnoszenia przez Wykonawcę jakichkolwiek roszczeń co do ilości oleju faktycznie zakupionego przez Odbiorców w toku realizacji umowy zawartej w wyniku przedmiotowego zamówienia publicznego</w:t>
      </w:r>
      <w:r w:rsidRPr="00E47491">
        <w:rPr>
          <w:rFonts w:ascii="Calibri" w:eastAsia="Times New Roman" w:hAnsi="Calibri" w:cs="Times New Roman"/>
          <w:sz w:val="26"/>
          <w:szCs w:val="26"/>
          <w:lang w:eastAsia="pl-PL"/>
        </w:rPr>
        <w:t>.</w:t>
      </w:r>
    </w:p>
    <w:p w14:paraId="5CBA6448" w14:textId="6E0240C2" w:rsidR="00E47491" w:rsidRPr="00E47491" w:rsidRDefault="00E47491" w:rsidP="00E47491">
      <w:pPr>
        <w:tabs>
          <w:tab w:val="left" w:pos="284"/>
        </w:tabs>
        <w:spacing w:after="0" w:line="240" w:lineRule="auto"/>
        <w:ind w:right="20"/>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4.</w:t>
      </w:r>
      <w:r w:rsidR="00A348E5">
        <w:rPr>
          <w:rFonts w:ascii="Times New Roman" w:eastAsia="Times New Roman" w:hAnsi="Times New Roman" w:cs="Times New Roman"/>
          <w:sz w:val="24"/>
          <w:szCs w:val="24"/>
          <w:lang w:eastAsia="pl-PL"/>
        </w:rPr>
        <w:t xml:space="preserve"> </w:t>
      </w:r>
      <w:r w:rsidRPr="00E47491">
        <w:rPr>
          <w:rFonts w:ascii="Times New Roman" w:eastAsia="Times New Roman" w:hAnsi="Times New Roman" w:cs="Times New Roman"/>
          <w:sz w:val="24"/>
          <w:szCs w:val="24"/>
          <w:lang w:eastAsia="pl-PL"/>
        </w:rPr>
        <w:t xml:space="preserve">Rzeczywista ilość zakupionego oleju będzie wynikać z aktualnych potrzeb Odbiorców </w:t>
      </w:r>
      <w:r w:rsidRPr="00E47491">
        <w:rPr>
          <w:rFonts w:ascii="Times New Roman" w:eastAsia="Times New Roman" w:hAnsi="Times New Roman" w:cs="Times New Roman"/>
          <w:sz w:val="24"/>
          <w:szCs w:val="24"/>
          <w:lang w:eastAsia="pl-PL"/>
        </w:rPr>
        <w:br/>
        <w:t xml:space="preserve">w okresie realizacji umowy. Dostawy oleju opałowego odbywały się będą sukcesywnie </w:t>
      </w:r>
      <w:r w:rsidRPr="00E47491">
        <w:rPr>
          <w:rFonts w:ascii="Times New Roman" w:eastAsia="Times New Roman" w:hAnsi="Times New Roman" w:cs="Times New Roman"/>
          <w:sz w:val="24"/>
          <w:szCs w:val="24"/>
          <w:lang w:eastAsia="pl-PL"/>
        </w:rPr>
        <w:br/>
        <w:t>w dostawach częściowych na podstawie jednostronnych dyspozycji Odbiorców składanych telefonicznie lub za pośrednictwem poczty elektronicznej określających ilość oraz miejsce dostawy.</w:t>
      </w:r>
    </w:p>
    <w:p w14:paraId="7C1EF82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5. Dostarczany olej opałowy winien być I klasy jakości i spełniać następujące warunki jakościowe określone Polską Normą oraz charakteryzować się następującymi parametrami: </w:t>
      </w:r>
    </w:p>
    <w:p w14:paraId="4B2419A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 wartość opałowa nie niższa niż: 42,60 MJ/kg </w:t>
      </w:r>
    </w:p>
    <w:p w14:paraId="42FA3D1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2) zawartość siarki nie więcej niż 0,20% (m/m)</w:t>
      </w:r>
    </w:p>
    <w:p w14:paraId="1506987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3) zawartość wody nie większa niż 200 mg/kg</w:t>
      </w:r>
    </w:p>
    <w:p w14:paraId="3914B3E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4) temperatura zapłonu nie niższa niż: 56</w:t>
      </w:r>
      <w:r w:rsidRPr="00E47491">
        <w:rPr>
          <w:rFonts w:ascii="Times New Roman" w:eastAsia="Times New Roman" w:hAnsi="Times New Roman" w:cs="Times New Roman"/>
          <w:color w:val="000000"/>
          <w:sz w:val="24"/>
          <w:szCs w:val="24"/>
          <w:vertAlign w:val="superscript"/>
          <w:lang w:eastAsia="pl-PL"/>
        </w:rPr>
        <w:t>o</w:t>
      </w:r>
      <w:r w:rsidRPr="00E47491">
        <w:rPr>
          <w:rFonts w:ascii="Times New Roman" w:eastAsia="Times New Roman" w:hAnsi="Times New Roman" w:cs="Times New Roman"/>
          <w:color w:val="000000"/>
          <w:sz w:val="24"/>
          <w:szCs w:val="24"/>
          <w:lang w:eastAsia="pl-PL"/>
        </w:rPr>
        <w:t xml:space="preserve">C </w:t>
      </w:r>
    </w:p>
    <w:p w14:paraId="6A474DA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5) gęstości w temp. 15</w:t>
      </w:r>
      <w:r w:rsidRPr="00E47491">
        <w:rPr>
          <w:rFonts w:ascii="Times New Roman" w:eastAsia="Times New Roman" w:hAnsi="Times New Roman" w:cs="Times New Roman"/>
          <w:color w:val="000000"/>
          <w:sz w:val="24"/>
          <w:szCs w:val="24"/>
          <w:vertAlign w:val="superscript"/>
          <w:lang w:eastAsia="pl-PL"/>
        </w:rPr>
        <w:t xml:space="preserve">o </w:t>
      </w:r>
      <w:r w:rsidRPr="00E47491">
        <w:rPr>
          <w:rFonts w:ascii="Times New Roman" w:eastAsia="Times New Roman" w:hAnsi="Times New Roman" w:cs="Times New Roman"/>
          <w:color w:val="000000"/>
          <w:sz w:val="24"/>
          <w:szCs w:val="24"/>
          <w:lang w:eastAsia="pl-PL"/>
        </w:rPr>
        <w:t>C, nie większa niż 860 kg/m</w:t>
      </w:r>
      <w:r w:rsidRPr="00E47491">
        <w:rPr>
          <w:rFonts w:ascii="Times New Roman" w:eastAsia="Times New Roman" w:hAnsi="Times New Roman" w:cs="Times New Roman"/>
          <w:color w:val="000000"/>
          <w:sz w:val="24"/>
          <w:szCs w:val="24"/>
          <w:vertAlign w:val="superscript"/>
          <w:lang w:eastAsia="pl-PL"/>
        </w:rPr>
        <w:t>3</w:t>
      </w:r>
      <w:r w:rsidRPr="00E47491">
        <w:rPr>
          <w:rFonts w:ascii="Times New Roman" w:eastAsia="Times New Roman" w:hAnsi="Times New Roman" w:cs="Times New Roman"/>
          <w:color w:val="000000"/>
          <w:sz w:val="24"/>
          <w:szCs w:val="24"/>
          <w:lang w:eastAsia="pl-PL"/>
        </w:rPr>
        <w:t xml:space="preserve"> </w:t>
      </w:r>
    </w:p>
    <w:p w14:paraId="4C7A2514" w14:textId="77777777" w:rsidR="00E47491" w:rsidRPr="00E47491" w:rsidRDefault="00E47491" w:rsidP="00E47491">
      <w:pPr>
        <w:tabs>
          <w:tab w:val="left" w:pos="425"/>
        </w:tabs>
        <w:spacing w:after="0" w:line="240" w:lineRule="auto"/>
        <w:rPr>
          <w:rFonts w:ascii="Times New Roman" w:eastAsia="Times New Roman" w:hAnsi="Times New Roman" w:cs="Times New Roman"/>
          <w:b/>
          <w:bCs/>
          <w:sz w:val="24"/>
          <w:szCs w:val="24"/>
          <w:lang w:eastAsia="pl-PL"/>
        </w:rPr>
      </w:pPr>
      <w:r w:rsidRPr="00E47491">
        <w:rPr>
          <w:rFonts w:ascii="Times New Roman" w:eastAsia="Times New Roman" w:hAnsi="Times New Roman" w:cs="Times New Roman"/>
          <w:color w:val="000000"/>
          <w:sz w:val="24"/>
          <w:szCs w:val="24"/>
          <w:lang w:eastAsia="pl-PL"/>
        </w:rPr>
        <w:t xml:space="preserve">6) całkowita zawartość zanieczyszczeń nie większa niż 24mg/k  </w:t>
      </w:r>
      <w:r w:rsidRPr="00E47491">
        <w:rPr>
          <w:rFonts w:ascii="Times New Roman" w:eastAsia="Times New Roman" w:hAnsi="Times New Roman" w:cs="Times New Roman"/>
          <w:color w:val="000000"/>
          <w:sz w:val="24"/>
          <w:szCs w:val="24"/>
          <w:lang w:eastAsia="pl-PL"/>
        </w:rPr>
        <w:br/>
      </w:r>
      <w:r w:rsidRPr="00E47491">
        <w:rPr>
          <w:rFonts w:ascii="Times New Roman" w:eastAsia="Times New Roman" w:hAnsi="Times New Roman" w:cs="Times New Roman"/>
          <w:sz w:val="24"/>
          <w:szCs w:val="24"/>
          <w:lang w:eastAsia="pl-PL"/>
        </w:rPr>
        <w:t xml:space="preserve">6. Przedmiot   zamówienia   wg   kodów   klasyfikacji   Wspólnego   Słownika   Zamówień Publicznych </w:t>
      </w:r>
      <w:r w:rsidRPr="00E47491">
        <w:rPr>
          <w:rFonts w:ascii="Times New Roman" w:eastAsia="Times New Roman" w:hAnsi="Times New Roman" w:cs="Times New Roman"/>
          <w:b/>
          <w:bCs/>
          <w:sz w:val="24"/>
          <w:szCs w:val="24"/>
          <w:lang w:eastAsia="pl-PL"/>
        </w:rPr>
        <w:t>CPV: 09.13.51.00-5.</w:t>
      </w:r>
    </w:p>
    <w:p w14:paraId="04ED595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Calibri" w:eastAsia="Times New Roman" w:hAnsi="Calibri" w:cs="Times New Roman"/>
          <w:sz w:val="26"/>
          <w:szCs w:val="26"/>
          <w:lang w:eastAsia="pl-PL"/>
        </w:rPr>
        <w:t>7</w:t>
      </w:r>
      <w:r w:rsidRPr="00E47491">
        <w:rPr>
          <w:rFonts w:ascii="Times New Roman" w:eastAsia="Times New Roman" w:hAnsi="Times New Roman" w:cs="Times New Roman"/>
          <w:sz w:val="24"/>
          <w:szCs w:val="24"/>
          <w:lang w:eastAsia="pl-PL"/>
        </w:rPr>
        <w:t>.Do każdej dostawy wymagane jest dołączenie świadectwa jakości dostarczonej partii oleju, wystawione przez producenta.</w:t>
      </w:r>
    </w:p>
    <w:p w14:paraId="26D4A2E1"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46795F4A"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V</w:t>
      </w:r>
    </w:p>
    <w:p w14:paraId="394973A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Wizja lokalna</w:t>
      </w:r>
    </w:p>
    <w:p w14:paraId="51E6720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10B0943E" w14:textId="677B4078"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Zamawiający informuje, że złożenie oferty nie musi być poprzedzone odbyciem wizji lokalnej.</w:t>
      </w:r>
    </w:p>
    <w:p w14:paraId="6133B602" w14:textId="77777777" w:rsidR="00E47491" w:rsidRPr="00E47491" w:rsidRDefault="00E47491" w:rsidP="00E47491">
      <w:pPr>
        <w:spacing w:after="0" w:line="240" w:lineRule="auto"/>
        <w:rPr>
          <w:rFonts w:ascii="Times New Roman" w:eastAsia="Lucida Sans Unicode" w:hAnsi="Times New Roman" w:cs="Times New Roman"/>
          <w:kern w:val="1"/>
          <w:sz w:val="26"/>
          <w:szCs w:val="26"/>
        </w:rPr>
      </w:pPr>
    </w:p>
    <w:p w14:paraId="17DA605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VI</w:t>
      </w:r>
    </w:p>
    <w:p w14:paraId="2FAFB05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Podwykonawstwo</w:t>
      </w:r>
    </w:p>
    <w:p w14:paraId="020DE529" w14:textId="77777777" w:rsidR="00E47491" w:rsidRPr="00E47491" w:rsidRDefault="00E47491" w:rsidP="00E47491">
      <w:pPr>
        <w:widowControl w:val="0"/>
        <w:suppressAutoHyphens/>
        <w:spacing w:after="0" w:line="240" w:lineRule="auto"/>
        <w:rPr>
          <w:rFonts w:ascii="Calibri" w:eastAsia="Lucida Sans Unicode" w:hAnsi="Calibri" w:cs="Times New Roman"/>
          <w:bCs/>
          <w:kern w:val="1"/>
          <w:sz w:val="26"/>
          <w:szCs w:val="26"/>
        </w:rPr>
      </w:pPr>
    </w:p>
    <w:p w14:paraId="6A1D15A8"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1. Wykonawca może powierzyć wykonanie części zamówienia podwykonawcy (podwykonawcom).</w:t>
      </w:r>
    </w:p>
    <w:p w14:paraId="78D4BDF9"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2. Zamawiający nie zastrzega obowiązku osobistego wykonania przez Wykonawcę kluczowych części zamówienia.</w:t>
      </w:r>
    </w:p>
    <w:p w14:paraId="1488F88A"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5B37C01" w14:textId="77777777" w:rsidR="00E47491" w:rsidRPr="00E47491" w:rsidRDefault="00E47491" w:rsidP="00E47491">
      <w:pPr>
        <w:widowControl w:val="0"/>
        <w:suppressAutoHyphens/>
        <w:spacing w:after="0" w:line="240" w:lineRule="auto"/>
        <w:rPr>
          <w:rFonts w:ascii="Calibri" w:eastAsia="Lucida Sans Unicode" w:hAnsi="Calibri" w:cs="Times New Roman"/>
          <w:b/>
          <w:bCs/>
          <w:kern w:val="1"/>
          <w:sz w:val="26"/>
          <w:szCs w:val="26"/>
        </w:rPr>
      </w:pPr>
    </w:p>
    <w:p w14:paraId="31A9233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VII</w:t>
      </w:r>
    </w:p>
    <w:p w14:paraId="40B870D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rPr>
      </w:pPr>
      <w:r w:rsidRPr="00E47491">
        <w:rPr>
          <w:rFonts w:ascii="Times New Roman" w:eastAsia="Lucida Sans Unicode" w:hAnsi="Times New Roman" w:cs="Times New Roman"/>
          <w:b/>
          <w:bCs/>
          <w:kern w:val="1"/>
          <w:sz w:val="28"/>
          <w:szCs w:val="28"/>
        </w:rPr>
        <w:t>Termin wykonania zamówienia</w:t>
      </w:r>
    </w:p>
    <w:p w14:paraId="7ECE8222"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p>
    <w:p w14:paraId="536346DD" w14:textId="7DC91AC3"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Zamówienie będzie realizowane w okresie od dnia 1.01.202</w:t>
      </w:r>
      <w:r w:rsidR="002650E4">
        <w:rPr>
          <w:rFonts w:ascii="Times New Roman" w:eastAsia="Lucida Sans Unicode" w:hAnsi="Times New Roman" w:cs="Times New Roman"/>
          <w:kern w:val="1"/>
          <w:sz w:val="24"/>
          <w:szCs w:val="24"/>
        </w:rPr>
        <w:t>6</w:t>
      </w:r>
      <w:r w:rsidRPr="00E47491">
        <w:rPr>
          <w:rFonts w:ascii="Times New Roman" w:eastAsia="Lucida Sans Unicode" w:hAnsi="Times New Roman" w:cs="Times New Roman"/>
          <w:kern w:val="1"/>
          <w:sz w:val="24"/>
          <w:szCs w:val="24"/>
        </w:rPr>
        <w:t xml:space="preserve"> r do 31.12.202</w:t>
      </w:r>
      <w:r w:rsidR="002650E4">
        <w:rPr>
          <w:rFonts w:ascii="Times New Roman" w:eastAsia="Lucida Sans Unicode" w:hAnsi="Times New Roman" w:cs="Times New Roman"/>
          <w:kern w:val="1"/>
          <w:sz w:val="24"/>
          <w:szCs w:val="24"/>
        </w:rPr>
        <w:t>6</w:t>
      </w:r>
      <w:r w:rsidRPr="00E47491">
        <w:rPr>
          <w:rFonts w:ascii="Times New Roman" w:eastAsia="Lucida Sans Unicode" w:hAnsi="Times New Roman" w:cs="Times New Roman"/>
          <w:kern w:val="1"/>
          <w:sz w:val="24"/>
          <w:szCs w:val="24"/>
        </w:rPr>
        <w:t xml:space="preserve"> r.</w:t>
      </w:r>
    </w:p>
    <w:p w14:paraId="22A27782"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p>
    <w:p w14:paraId="4DCF8D4B"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VIII</w:t>
      </w:r>
    </w:p>
    <w:p w14:paraId="2E6C52A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rPr>
      </w:pPr>
      <w:r w:rsidRPr="00E47491">
        <w:rPr>
          <w:rFonts w:ascii="Times New Roman" w:eastAsia="Lucida Sans Unicode" w:hAnsi="Times New Roman" w:cs="Times New Roman"/>
          <w:b/>
          <w:bCs/>
          <w:kern w:val="1"/>
          <w:sz w:val="28"/>
          <w:szCs w:val="28"/>
        </w:rPr>
        <w:t>Warunki udziału w postępowaniu</w:t>
      </w:r>
    </w:p>
    <w:p w14:paraId="0CAAE945"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p>
    <w:p w14:paraId="13C3BC6F" w14:textId="37522D0A"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1.O udzielenie zamówienia mogą ubiegać się Wykonawcy, którzy nie podlegają wykluczeniu na zasadach określonych w Rozdziale IX SWZ, oraz spełniają określone przez Zamawiającego warunki udziału w postępowaniu.</w:t>
      </w:r>
      <w:r w:rsidRPr="00E47491">
        <w:rPr>
          <w:rFonts w:ascii="Times New Roman" w:eastAsia="Lucida Sans Unicode" w:hAnsi="Times New Roman" w:cs="Times New Roman"/>
          <w:kern w:val="1"/>
          <w:sz w:val="24"/>
          <w:szCs w:val="24"/>
        </w:rPr>
        <w:br/>
        <w:t>2.O udzielenie zamówienia mogą ubiegać się Wykonawcy, którzy spełniają warunki dotyczące:</w:t>
      </w:r>
      <w:r w:rsidRPr="00E47491">
        <w:rPr>
          <w:rFonts w:ascii="Times New Roman" w:eastAsia="Lucida Sans Unicode" w:hAnsi="Times New Roman" w:cs="Times New Roman"/>
          <w:kern w:val="1"/>
          <w:sz w:val="24"/>
          <w:szCs w:val="24"/>
        </w:rPr>
        <w:br/>
      </w:r>
      <w:r w:rsidRPr="00E47491">
        <w:rPr>
          <w:rFonts w:ascii="Calibri" w:eastAsia="Lucida Sans Unicode" w:hAnsi="Calibri" w:cs="Calibri"/>
          <w:b/>
          <w:bCs/>
          <w:kern w:val="1"/>
          <w:sz w:val="26"/>
          <w:szCs w:val="26"/>
        </w:rPr>
        <w:t>1</w:t>
      </w:r>
      <w:r w:rsidRPr="00E47491">
        <w:rPr>
          <w:rFonts w:ascii="Times New Roman" w:eastAsia="Lucida Sans Unicode" w:hAnsi="Times New Roman" w:cs="Times New Roman"/>
          <w:b/>
          <w:bCs/>
          <w:kern w:val="1"/>
          <w:sz w:val="24"/>
          <w:szCs w:val="24"/>
        </w:rPr>
        <w:t>)</w:t>
      </w:r>
      <w:r w:rsidR="002650E4">
        <w:rPr>
          <w:rFonts w:ascii="Times New Roman" w:eastAsia="Lucida Sans Unicode" w:hAnsi="Times New Roman" w:cs="Times New Roman"/>
          <w:b/>
          <w:bCs/>
          <w:kern w:val="1"/>
          <w:sz w:val="24"/>
          <w:szCs w:val="24"/>
        </w:rPr>
        <w:t xml:space="preserve"> </w:t>
      </w:r>
      <w:r w:rsidRPr="00E47491">
        <w:rPr>
          <w:rFonts w:ascii="Times New Roman" w:eastAsia="Lucida Sans Unicode" w:hAnsi="Times New Roman" w:cs="Times New Roman"/>
          <w:b/>
          <w:bCs/>
          <w:kern w:val="1"/>
          <w:sz w:val="24"/>
          <w:szCs w:val="24"/>
        </w:rPr>
        <w:t>zdolności do występowania w obrocie gospodarczym</w:t>
      </w:r>
      <w:r w:rsidRPr="00E47491">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br/>
        <w:t>Zamawiający nie stawia warunku w powyższym zakresie.</w:t>
      </w:r>
      <w:r w:rsidRPr="00E47491">
        <w:rPr>
          <w:rFonts w:ascii="Times New Roman" w:eastAsia="Lucida Sans Unicode" w:hAnsi="Times New Roman" w:cs="Times New Roman"/>
          <w:kern w:val="1"/>
          <w:sz w:val="24"/>
          <w:szCs w:val="24"/>
        </w:rPr>
        <w:br/>
      </w:r>
      <w:r w:rsidRPr="00E47491">
        <w:rPr>
          <w:rFonts w:ascii="Times New Roman" w:eastAsia="Lucida Sans Unicode" w:hAnsi="Times New Roman" w:cs="Times New Roman"/>
          <w:b/>
          <w:bCs/>
          <w:kern w:val="1"/>
          <w:sz w:val="24"/>
          <w:szCs w:val="24"/>
        </w:rPr>
        <w:t>2)</w:t>
      </w:r>
      <w:r w:rsidR="002650E4">
        <w:rPr>
          <w:rFonts w:ascii="Times New Roman" w:eastAsia="Lucida Sans Unicode" w:hAnsi="Times New Roman" w:cs="Times New Roman"/>
          <w:b/>
          <w:bCs/>
          <w:kern w:val="1"/>
          <w:sz w:val="24"/>
          <w:szCs w:val="24"/>
        </w:rPr>
        <w:t xml:space="preserve"> </w:t>
      </w:r>
      <w:r w:rsidRPr="00E47491">
        <w:rPr>
          <w:rFonts w:ascii="Times New Roman" w:eastAsia="Lucida Sans Unicode" w:hAnsi="Times New Roman" w:cs="Times New Roman"/>
          <w:b/>
          <w:bCs/>
          <w:kern w:val="1"/>
          <w:sz w:val="24"/>
          <w:szCs w:val="24"/>
        </w:rPr>
        <w:t>uprawnień do prowadzenia określonej działalności gospodarczej</w:t>
      </w:r>
      <w:r w:rsidRPr="00E47491">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br/>
        <w:t>Aktualnie obowiązującą koncesję na obrót paliwami ciekłymi wydaną przez Prezesa Energetyki.</w:t>
      </w:r>
      <w:r w:rsidRPr="00E47491">
        <w:rPr>
          <w:rFonts w:ascii="Times New Roman" w:eastAsia="Lucida Sans Unicode" w:hAnsi="Times New Roman" w:cs="Times New Roman"/>
          <w:kern w:val="1"/>
          <w:sz w:val="24"/>
          <w:szCs w:val="24"/>
        </w:rPr>
        <w:br/>
      </w:r>
      <w:r w:rsidRPr="00E47491">
        <w:rPr>
          <w:rFonts w:ascii="Times New Roman" w:eastAsia="Lucida Sans Unicode" w:hAnsi="Times New Roman" w:cs="Times New Roman"/>
          <w:b/>
          <w:bCs/>
          <w:kern w:val="1"/>
          <w:sz w:val="24"/>
          <w:szCs w:val="24"/>
        </w:rPr>
        <w:t>3)</w:t>
      </w:r>
      <w:r w:rsidR="002650E4">
        <w:rPr>
          <w:rFonts w:ascii="Times New Roman" w:eastAsia="Lucida Sans Unicode" w:hAnsi="Times New Roman" w:cs="Times New Roman"/>
          <w:b/>
          <w:bCs/>
          <w:kern w:val="1"/>
          <w:sz w:val="24"/>
          <w:szCs w:val="24"/>
        </w:rPr>
        <w:t xml:space="preserve"> </w:t>
      </w:r>
      <w:r w:rsidRPr="00E47491">
        <w:rPr>
          <w:rFonts w:ascii="Times New Roman" w:eastAsia="Lucida Sans Unicode" w:hAnsi="Times New Roman" w:cs="Times New Roman"/>
          <w:b/>
          <w:bCs/>
          <w:kern w:val="1"/>
          <w:sz w:val="24"/>
          <w:szCs w:val="24"/>
        </w:rPr>
        <w:t>sytuacji ekonomicznej lub finansowej</w:t>
      </w:r>
      <w:r w:rsidRPr="00E47491">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br/>
        <w:t>Zamawiający nie stawia warunku w powyższym zakresie</w:t>
      </w:r>
      <w:r w:rsidRPr="00E47491">
        <w:rPr>
          <w:rFonts w:ascii="Times New Roman" w:eastAsia="Lucida Sans Unicode" w:hAnsi="Times New Roman" w:cs="Times New Roman"/>
          <w:kern w:val="1"/>
          <w:sz w:val="24"/>
          <w:szCs w:val="24"/>
        </w:rPr>
        <w:br/>
        <w:t>4</w:t>
      </w:r>
      <w:r w:rsidRPr="00E47491">
        <w:rPr>
          <w:rFonts w:ascii="Times New Roman" w:eastAsia="Lucida Sans Unicode" w:hAnsi="Times New Roman" w:cs="Times New Roman"/>
          <w:b/>
          <w:bCs/>
          <w:kern w:val="1"/>
          <w:sz w:val="24"/>
          <w:szCs w:val="24"/>
        </w:rPr>
        <w:t>)</w:t>
      </w:r>
      <w:r w:rsidR="002650E4">
        <w:rPr>
          <w:rFonts w:ascii="Times New Roman" w:eastAsia="Lucida Sans Unicode" w:hAnsi="Times New Roman" w:cs="Times New Roman"/>
          <w:b/>
          <w:bCs/>
          <w:kern w:val="1"/>
          <w:sz w:val="24"/>
          <w:szCs w:val="24"/>
        </w:rPr>
        <w:t xml:space="preserve"> </w:t>
      </w:r>
      <w:r w:rsidRPr="00E47491">
        <w:rPr>
          <w:rFonts w:ascii="Times New Roman" w:eastAsia="Lucida Sans Unicode" w:hAnsi="Times New Roman" w:cs="Times New Roman"/>
          <w:b/>
          <w:bCs/>
          <w:kern w:val="1"/>
          <w:sz w:val="24"/>
          <w:szCs w:val="24"/>
        </w:rPr>
        <w:t>zdolności technicznej lub zawodowej:</w:t>
      </w:r>
      <w:r w:rsidRPr="00E47491">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br/>
        <w:t>Zamawiający nie stawia warunku w powyższym zakresie.</w:t>
      </w:r>
      <w:r w:rsidRPr="00E47491">
        <w:rPr>
          <w:rFonts w:ascii="Times New Roman" w:eastAsia="Lucida Sans Unicode" w:hAnsi="Times New Roman" w:cs="Times New Roman"/>
          <w:kern w:val="1"/>
          <w:sz w:val="24"/>
          <w:szCs w:val="24"/>
        </w:rPr>
        <w:br/>
        <w:t>3.Zamawiający, w stosunku do Wykonawców wspólnie ubiegających się o udzielenie zamówienia, w odniesieniu do warunku dotyczącego zdolności technicznej lub zawodowej -dopuszcza łączne spełnianie warunku przez Wykonawców.</w:t>
      </w:r>
      <w:r w:rsidRPr="00E47491">
        <w:rPr>
          <w:rFonts w:ascii="Times New Roman" w:eastAsia="Lucida Sans Unicode" w:hAnsi="Times New Roman" w:cs="Times New Roman"/>
          <w:kern w:val="1"/>
          <w:sz w:val="24"/>
          <w:szCs w:val="24"/>
        </w:rPr>
        <w:br/>
        <w:t>4.Zamawiający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720A2EC"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rPr>
      </w:pPr>
    </w:p>
    <w:p w14:paraId="1A17253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Calibri" w:eastAsia="Times New Roman" w:hAnsi="Calibri" w:cs="Times New Roman"/>
          <w:color w:val="000000"/>
          <w:sz w:val="26"/>
          <w:szCs w:val="26"/>
          <w:lang w:eastAsia="pl-PL"/>
        </w:rPr>
        <w:t xml:space="preserve"> </w:t>
      </w:r>
      <w:r w:rsidRPr="00E47491">
        <w:rPr>
          <w:rFonts w:ascii="Times New Roman" w:eastAsia="Lucida Sans Unicode" w:hAnsi="Times New Roman" w:cs="Times New Roman"/>
          <w:b/>
          <w:bCs/>
          <w:kern w:val="1"/>
          <w:sz w:val="28"/>
          <w:szCs w:val="28"/>
        </w:rPr>
        <w:t>Rozdział IX</w:t>
      </w:r>
    </w:p>
    <w:p w14:paraId="04FB243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rPr>
      </w:pPr>
      <w:r w:rsidRPr="00E47491">
        <w:rPr>
          <w:rFonts w:ascii="Times New Roman" w:eastAsia="Lucida Sans Unicode" w:hAnsi="Times New Roman" w:cs="Times New Roman"/>
          <w:b/>
          <w:bCs/>
          <w:kern w:val="1"/>
          <w:sz w:val="28"/>
          <w:szCs w:val="28"/>
        </w:rPr>
        <w:t>Podstawy wykluczenia z postępowania</w:t>
      </w:r>
    </w:p>
    <w:p w14:paraId="31A83FA6"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p>
    <w:p w14:paraId="1E9E8099"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Z postępowania o udzielenie zamówienia wyklucza się Wykonawców, w stosunku do których zachodzi którakolwiek z okoliczności wskazanych: </w:t>
      </w:r>
    </w:p>
    <w:p w14:paraId="41B8376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w art. 108 ust. 1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2) w art. 109 ust 1 pkt 1,4 tj. </w:t>
      </w:r>
    </w:p>
    <w:p w14:paraId="5331A795"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6"/>
          <w:szCs w:val="26"/>
          <w:lang w:eastAsia="pl-PL"/>
        </w:rPr>
        <w:t xml:space="preserve">a) </w:t>
      </w:r>
      <w:r w:rsidRPr="00E47491">
        <w:rPr>
          <w:rFonts w:ascii="Times New Roman" w:eastAsia="Times New Roman" w:hAnsi="Times New Roman" w:cs="Times New Roman"/>
          <w:color w:val="000000"/>
          <w:sz w:val="23"/>
          <w:szCs w:val="23"/>
          <w:lang w:eastAsia="pl-PL"/>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w:t>
      </w:r>
      <w:r w:rsidRPr="00E47491">
        <w:rPr>
          <w:rFonts w:ascii="Times New Roman" w:eastAsia="Times New Roman" w:hAnsi="Times New Roman" w:cs="Times New Roman"/>
          <w:color w:val="000000"/>
          <w:sz w:val="24"/>
          <w:szCs w:val="24"/>
          <w:lang w:eastAsia="pl-PL"/>
        </w:rPr>
        <w:t xml:space="preserve">podatków, opłat lub składek na ubezpieczenia społeczne lub zdrowotne wraz z odsetkami lub grzywnami lub zawarł wiążące porozumienie w sprawie spłaty tych należności </w:t>
      </w:r>
    </w:p>
    <w:p w14:paraId="32F6D81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b)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2CBF551" w14:textId="77777777" w:rsidR="00E47491" w:rsidRPr="00E47491" w:rsidRDefault="00E47491" w:rsidP="00E47491">
      <w:pPr>
        <w:autoSpaceDE w:val="0"/>
        <w:autoSpaceDN w:val="0"/>
        <w:adjustRightInd w:val="0"/>
        <w:spacing w:after="0" w:line="240" w:lineRule="auto"/>
        <w:rPr>
          <w:rFonts w:ascii="Calibri" w:eastAsia="Lucida Sans Unicode" w:hAnsi="Calibri" w:cs="Times New Roman"/>
          <w:kern w:val="1"/>
          <w:sz w:val="26"/>
          <w:szCs w:val="26"/>
          <w:lang w:eastAsia="pl-PL"/>
        </w:rPr>
      </w:pPr>
      <w:r w:rsidRPr="00E47491">
        <w:rPr>
          <w:rFonts w:ascii="Times New Roman" w:eastAsia="Times New Roman" w:hAnsi="Times New Roman" w:cs="Times New Roman"/>
          <w:color w:val="000000"/>
          <w:sz w:val="24"/>
          <w:szCs w:val="24"/>
          <w:lang w:eastAsia="pl-PL"/>
        </w:rPr>
        <w:lastRenderedPageBreak/>
        <w:t xml:space="preserve">3) Wykluczenie Wykonawcy następuje zgodnie z art. 111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3"/>
          <w:szCs w:val="23"/>
          <w:lang w:eastAsia="pl-PL"/>
        </w:rPr>
        <w:t>.</w:t>
      </w:r>
    </w:p>
    <w:p w14:paraId="258F08E8" w14:textId="77777777" w:rsidR="00E47491" w:rsidRPr="00E47491" w:rsidRDefault="00E47491" w:rsidP="00E47491">
      <w:pPr>
        <w:autoSpaceDE w:val="0"/>
        <w:autoSpaceDN w:val="0"/>
        <w:adjustRightInd w:val="0"/>
        <w:spacing w:after="0" w:line="240" w:lineRule="auto"/>
        <w:rPr>
          <w:rFonts w:ascii="Calibri" w:eastAsia="Lucida Sans Unicode" w:hAnsi="Calibri" w:cs="Times New Roman"/>
          <w:kern w:val="1"/>
          <w:sz w:val="26"/>
          <w:szCs w:val="26"/>
          <w:lang w:eastAsia="pl-PL"/>
        </w:rPr>
      </w:pPr>
    </w:p>
    <w:p w14:paraId="7B557602" w14:textId="77777777" w:rsidR="00E47491" w:rsidRPr="00E47491" w:rsidRDefault="00E47491" w:rsidP="00E474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color w:val="000000"/>
          <w:sz w:val="28"/>
          <w:szCs w:val="28"/>
          <w:lang w:eastAsia="pl-PL"/>
        </w:rPr>
      </w:pPr>
      <w:r w:rsidRPr="00E47491">
        <w:rPr>
          <w:rFonts w:ascii="Times New Roman" w:eastAsia="Times New Roman" w:hAnsi="Times New Roman" w:cs="Times New Roman"/>
          <w:b/>
          <w:color w:val="000000"/>
          <w:sz w:val="28"/>
          <w:szCs w:val="28"/>
          <w:lang w:eastAsia="pl-PL"/>
        </w:rPr>
        <w:t>Rozdział X</w:t>
      </w:r>
    </w:p>
    <w:p w14:paraId="189D20BE" w14:textId="22603C90"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Oświadczenia i dokumenty jakie zobowiązani są dostarczyć Wykonawcy w celu potwierdzenia spełnienia warunków udziału w postępowaniu oraz wykazania braku podstaw wykluczenia (podmiotowe środki dowodowe)</w:t>
      </w:r>
    </w:p>
    <w:p w14:paraId="5EFDCFCB" w14:textId="77777777" w:rsidR="00E47491" w:rsidRPr="00E47491" w:rsidRDefault="00E47491" w:rsidP="00E47491">
      <w:pPr>
        <w:widowControl w:val="0"/>
        <w:suppressAutoHyphens/>
        <w:spacing w:after="0" w:line="240" w:lineRule="auto"/>
        <w:jc w:val="both"/>
        <w:rPr>
          <w:rFonts w:ascii="Bookman Old Style" w:eastAsia="Lucida Sans Unicode" w:hAnsi="Bookman Old Style" w:cs="Times New Roman"/>
          <w:b/>
          <w:bCs/>
          <w:kern w:val="1"/>
          <w:sz w:val="26"/>
          <w:szCs w:val="26"/>
          <w:u w:val="single"/>
        </w:rPr>
      </w:pPr>
    </w:p>
    <w:p w14:paraId="4A19967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1. </w:t>
      </w:r>
      <w:r w:rsidRPr="00E47491">
        <w:rPr>
          <w:rFonts w:ascii="Times New Roman" w:eastAsia="Times New Roman" w:hAnsi="Times New Roman" w:cs="Times New Roman"/>
          <w:color w:val="000000"/>
          <w:sz w:val="24"/>
          <w:szCs w:val="24"/>
          <w:lang w:eastAsia="pl-PL"/>
        </w:rPr>
        <w:t xml:space="preserve">Do oferty Wykonawca zobowiązany jest dołączyć aktualne na dzień składania ofert oświadczenie o spełnianiu warunków udziału w postępowaniu oraz o braku podstaw do wykluczenia z postępowania -zgodnie z załącznikiem nr 2 do SWZ; </w:t>
      </w:r>
    </w:p>
    <w:p w14:paraId="52AED090"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2. Informacje zawarte w oświadczeniu, o którym mowa w pkt 1 stanowią wstępne potwierdzenie, że Wykonawca nie podlega wykluczeniu oraz spełnia warunki udziału w postępowaniu. </w:t>
      </w:r>
    </w:p>
    <w:p w14:paraId="1784030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3.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3E74C76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4.Podmiotowe środki dowodowe wymagane od wykonawcy obejmują: </w:t>
      </w:r>
    </w:p>
    <w:p w14:paraId="2113C764" w14:textId="566AD059"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 oświadczenie wykonawcy, w zakresie art. 108 ust. 1 pkt 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o braku przynależności do tej samej grupy kapitałowej, w rozumieniu ustawy z dnia 16.02.2007 r. o ochronie konkurencji i konsumentów (Dz. U. z 20</w:t>
      </w:r>
      <w:r w:rsidR="0017627E">
        <w:rPr>
          <w:rFonts w:ascii="Times New Roman" w:eastAsia="Times New Roman" w:hAnsi="Times New Roman" w:cs="Times New Roman"/>
          <w:color w:val="000000"/>
          <w:sz w:val="24"/>
          <w:szCs w:val="24"/>
          <w:lang w:eastAsia="pl-PL"/>
        </w:rPr>
        <w:t>24</w:t>
      </w:r>
      <w:r w:rsidRPr="00E47491">
        <w:rPr>
          <w:rFonts w:ascii="Times New Roman" w:eastAsia="Times New Roman" w:hAnsi="Times New Roman" w:cs="Times New Roman"/>
          <w:color w:val="000000"/>
          <w:sz w:val="24"/>
          <w:szCs w:val="24"/>
          <w:lang w:eastAsia="pl-PL"/>
        </w:rPr>
        <w:t xml:space="preserve"> r. poz. </w:t>
      </w:r>
      <w:r w:rsidR="0017627E">
        <w:rPr>
          <w:rFonts w:ascii="Times New Roman" w:eastAsia="Times New Roman" w:hAnsi="Times New Roman" w:cs="Times New Roman"/>
          <w:color w:val="000000"/>
          <w:sz w:val="24"/>
          <w:szCs w:val="24"/>
          <w:lang w:eastAsia="pl-PL"/>
        </w:rPr>
        <w:t>1616</w:t>
      </w:r>
      <w:r w:rsidRPr="00E47491">
        <w:rPr>
          <w:rFonts w:ascii="Times New Roman" w:eastAsia="Times New Roman" w:hAnsi="Times New Roman" w:cs="Times New Roman"/>
          <w:color w:val="000000"/>
          <w:sz w:val="24"/>
          <w:szCs w:val="24"/>
          <w:lang w:eastAsia="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E43B8A">
        <w:rPr>
          <w:rFonts w:ascii="Times New Roman" w:eastAsia="Times New Roman" w:hAnsi="Times New Roman" w:cs="Times New Roman"/>
          <w:color w:val="000000"/>
          <w:sz w:val="24"/>
          <w:szCs w:val="24"/>
          <w:lang w:eastAsia="pl-PL"/>
        </w:rPr>
        <w:t>3</w:t>
      </w:r>
      <w:r w:rsidRPr="00E47491">
        <w:rPr>
          <w:rFonts w:ascii="Times New Roman" w:eastAsia="Times New Roman" w:hAnsi="Times New Roman" w:cs="Times New Roman"/>
          <w:color w:val="000000"/>
          <w:sz w:val="24"/>
          <w:szCs w:val="24"/>
          <w:lang w:eastAsia="pl-PL"/>
        </w:rPr>
        <w:t xml:space="preserve"> do SWZ </w:t>
      </w:r>
    </w:p>
    <w:p w14:paraId="0ED5078C" w14:textId="4D8931CD"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2) aktualną koncesję na wykonywanie działalności gospodarczej w zakresie obrotu paliwami ciekłymi, zgodnie z art. 32 ust. 1 ustawą z dnia 10 kwietnia 1997 r. Prawo energetyczne (t. j. Dz.U. z 202</w:t>
      </w:r>
      <w:r w:rsidR="00871B6C">
        <w:rPr>
          <w:rFonts w:ascii="Times New Roman" w:eastAsia="Times New Roman" w:hAnsi="Times New Roman" w:cs="Times New Roman"/>
          <w:color w:val="000000"/>
          <w:sz w:val="24"/>
          <w:szCs w:val="24"/>
          <w:lang w:eastAsia="pl-PL"/>
        </w:rPr>
        <w:t>3</w:t>
      </w:r>
      <w:r w:rsidRPr="00E47491">
        <w:rPr>
          <w:rFonts w:ascii="Times New Roman" w:eastAsia="Times New Roman" w:hAnsi="Times New Roman" w:cs="Times New Roman"/>
          <w:color w:val="000000"/>
          <w:sz w:val="24"/>
          <w:szCs w:val="24"/>
          <w:lang w:eastAsia="pl-PL"/>
        </w:rPr>
        <w:t>r. poz.</w:t>
      </w:r>
      <w:r w:rsidR="00871B6C">
        <w:rPr>
          <w:rFonts w:ascii="Times New Roman" w:eastAsia="Times New Roman" w:hAnsi="Times New Roman" w:cs="Times New Roman"/>
          <w:color w:val="000000"/>
          <w:sz w:val="24"/>
          <w:szCs w:val="24"/>
          <w:lang w:eastAsia="pl-PL"/>
        </w:rPr>
        <w:t>1681</w:t>
      </w:r>
      <w:r w:rsidRPr="00E47491">
        <w:rPr>
          <w:rFonts w:ascii="Times New Roman" w:eastAsia="Times New Roman" w:hAnsi="Times New Roman" w:cs="Times New Roman"/>
          <w:color w:val="000000"/>
          <w:sz w:val="24"/>
          <w:szCs w:val="24"/>
          <w:lang w:eastAsia="pl-PL"/>
        </w:rPr>
        <w:t xml:space="preserve">). W przypadku Wykonawców wspólnie ubiegających się o udzielenie zamówienia, warunek zostanie spełniony, jeżeli każdy z wykonawców będzie posiadał aktualną koncesję na obrót paliwami ciekłymi. </w:t>
      </w:r>
    </w:p>
    <w:p w14:paraId="1D8F2C8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18ABE00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5. Jeżeli Wykonawca ma siedzibę lub miejsce zamieszkania poza terytorium Rzeczypospolitej Polskiej, zamiast: </w:t>
      </w:r>
    </w:p>
    <w:p w14:paraId="14BE5419" w14:textId="77777777" w:rsidR="00E47491" w:rsidRPr="00E47491" w:rsidRDefault="00E47491" w:rsidP="00E47491">
      <w:pPr>
        <w:autoSpaceDE w:val="0"/>
        <w:autoSpaceDN w:val="0"/>
        <w:adjustRightInd w:val="0"/>
        <w:spacing w:after="0" w:line="240" w:lineRule="auto"/>
        <w:rPr>
          <w:rFonts w:ascii="Times New Roman" w:eastAsia="Lucida Sans Unicode" w:hAnsi="Times New Roman" w:cs="Times New Roman"/>
          <w:kern w:val="1"/>
          <w:sz w:val="24"/>
          <w:szCs w:val="24"/>
        </w:rPr>
      </w:pPr>
      <w:r w:rsidRPr="00E47491">
        <w:rPr>
          <w:rFonts w:ascii="Times New Roman" w:eastAsia="Times New Roman" w:hAnsi="Times New Roman" w:cs="Times New Roman"/>
          <w:color w:val="000000"/>
          <w:sz w:val="24"/>
          <w:szCs w:val="24"/>
          <w:lang w:eastAsia="pl-PL"/>
        </w:rPr>
        <w:t>1) zaświadczenia właściwego naczelnika urzędu skarbowego, o którym mowa w ust. 4 pkt 2, zaświadczenia albo</w:t>
      </w:r>
      <w:r w:rsidRPr="00E47491">
        <w:rPr>
          <w:rFonts w:ascii="Times New Roman" w:eastAsia="Lucida Sans Unicode" w:hAnsi="Times New Roman" w:cs="Times New Roman"/>
          <w:kern w:val="1"/>
          <w:sz w:val="24"/>
          <w:szCs w:val="24"/>
        </w:rPr>
        <w:t xml:space="preserve"> innego dokumentu potwierdzającego, że wykonawca nie zalega z</w:t>
      </w:r>
    </w:p>
    <w:p w14:paraId="64ACF79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 </w:t>
      </w:r>
    </w:p>
    <w:p w14:paraId="5AA3DBC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a) nie naruszył obowiązków dotyczących płatności podatków, opłat lub składek na ubezpieczenie społeczne lub zdrowotne, </w:t>
      </w:r>
    </w:p>
    <w:p w14:paraId="5B34809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b) </w:t>
      </w:r>
      <w:r w:rsidRPr="00E47491">
        <w:rPr>
          <w:rFonts w:ascii="Times New Roman" w:eastAsia="Times New Roman" w:hAnsi="Times New Roman" w:cs="Times New Roman"/>
          <w:color w:val="000000"/>
          <w:sz w:val="23"/>
          <w:szCs w:val="23"/>
          <w:lang w:eastAsia="pl-PL"/>
        </w:rPr>
        <w:t xml:space="preserve">nie otwarto jego likwidacji, nie ogłoszono upadłości, jego aktywami nie zarządza likwidator lub sąd, nie zawarł układu z wierzycielami, jego działalność gospodarcza nie jest zawieszona ani </w:t>
      </w:r>
      <w:r w:rsidRPr="00E47491">
        <w:rPr>
          <w:rFonts w:ascii="Times New Roman" w:eastAsia="Times New Roman" w:hAnsi="Times New Roman" w:cs="Times New Roman"/>
          <w:color w:val="000000"/>
          <w:sz w:val="23"/>
          <w:szCs w:val="23"/>
          <w:lang w:eastAsia="pl-PL"/>
        </w:rPr>
        <w:lastRenderedPageBreak/>
        <w:t xml:space="preserve">nie znajduje się on w innej tego rodzaju sytuacji wynikającej z podobnej procedury przewidzianej w przepisach miejsca wszczęcia tej procedury. </w:t>
      </w:r>
    </w:p>
    <w:p w14:paraId="0837273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6.Dokumenty, o których mowa w ust. 5 pkt. 1 powinny być wystawione nie wcześniej niż 3 miesiące przed ich złożeniem.</w:t>
      </w:r>
    </w:p>
    <w:p w14:paraId="46E8E99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7.Jeżeli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 </w:t>
      </w:r>
    </w:p>
    <w:p w14:paraId="7056E414"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8.Zamawiający nie wzywa do złożenia podmiotowych środków dowodowych, jeżeli: </w:t>
      </w:r>
    </w:p>
    <w:p w14:paraId="5078CE5F"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l)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dane umożliwiające dostęp do tych środków; </w:t>
      </w:r>
    </w:p>
    <w:p w14:paraId="4591FD2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2) podmiotowym środkiem dowodowym jest oświadczenie, którego treść odpowiada zakresowi oświadczenia, o którym mowa w art. 125 ust. l .</w:t>
      </w:r>
    </w:p>
    <w:p w14:paraId="0CA8ED67"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9.Wykonawca nie jest zobowiązany do złożenia podmiotowych środków dowodowych, które zamawiający posiada, jeżeli wykonawca wskaże te środki oraz potwierdzi ich prawidłowość i aktualność. </w:t>
      </w:r>
    </w:p>
    <w:p w14:paraId="47A8390C" w14:textId="77777777" w:rsidR="00E47491" w:rsidRPr="00E47491" w:rsidRDefault="00E47491" w:rsidP="00E47491">
      <w:pPr>
        <w:autoSpaceDE w:val="0"/>
        <w:autoSpaceDN w:val="0"/>
        <w:adjustRightInd w:val="0"/>
        <w:spacing w:after="0" w:line="240" w:lineRule="auto"/>
        <w:rPr>
          <w:rFonts w:ascii="Calibri" w:eastAsia="Lucida Sans Unicode" w:hAnsi="Calibri" w:cs="Calibri"/>
          <w:kern w:val="1"/>
          <w:sz w:val="26"/>
          <w:szCs w:val="26"/>
        </w:rPr>
      </w:pPr>
      <w:r w:rsidRPr="00E47491">
        <w:rPr>
          <w:rFonts w:ascii="Times New Roman" w:eastAsia="Times New Roman" w:hAnsi="Times New Roman" w:cs="Times New Roman"/>
          <w:color w:val="000000"/>
          <w:sz w:val="23"/>
          <w:szCs w:val="23"/>
          <w:lang w:eastAsia="pl-PL"/>
        </w:rPr>
        <w:t xml:space="preserve">10. W zakresie nieuregulowanym ustawą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BA156C8" w14:textId="77777777" w:rsidR="00E47491" w:rsidRPr="00E47491" w:rsidRDefault="00E47491" w:rsidP="00E47491">
      <w:pPr>
        <w:widowControl w:val="0"/>
        <w:tabs>
          <w:tab w:val="left" w:pos="360"/>
        </w:tabs>
        <w:suppressAutoHyphens/>
        <w:spacing w:after="0" w:line="240" w:lineRule="auto"/>
        <w:jc w:val="both"/>
        <w:rPr>
          <w:rFonts w:ascii="Calibri" w:eastAsia="Lucida Sans Unicode" w:hAnsi="Calibri" w:cs="Times New Roman"/>
          <w:kern w:val="1"/>
          <w:sz w:val="26"/>
          <w:szCs w:val="26"/>
        </w:rPr>
      </w:pPr>
    </w:p>
    <w:p w14:paraId="178AECD5"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tabs>
          <w:tab w:val="left" w:pos="360"/>
        </w:tabs>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XI</w:t>
      </w:r>
    </w:p>
    <w:p w14:paraId="47AC675E"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8"/>
          <w:szCs w:val="28"/>
        </w:rPr>
      </w:pPr>
      <w:r w:rsidRPr="00E47491">
        <w:rPr>
          <w:rFonts w:ascii="Times New Roman" w:eastAsia="Lucida Sans Unicode" w:hAnsi="Times New Roman" w:cs="Times New Roman"/>
          <w:b/>
          <w:bCs/>
          <w:kern w:val="1"/>
          <w:sz w:val="28"/>
          <w:szCs w:val="28"/>
        </w:rPr>
        <w:t>Poleganie na zasobach innych podmiotów</w:t>
      </w:r>
    </w:p>
    <w:p w14:paraId="3C065FA2" w14:textId="77777777" w:rsidR="00E47491" w:rsidRPr="00E47491" w:rsidRDefault="00E47491" w:rsidP="00E47491">
      <w:pPr>
        <w:widowControl w:val="0"/>
        <w:suppressAutoHyphens/>
        <w:spacing w:after="0" w:line="240" w:lineRule="auto"/>
        <w:jc w:val="both"/>
        <w:rPr>
          <w:rFonts w:ascii="Calibri" w:eastAsia="Times New Roman" w:hAnsi="Calibri" w:cs="Tahoma"/>
          <w:sz w:val="26"/>
          <w:szCs w:val="26"/>
        </w:rPr>
      </w:pPr>
    </w:p>
    <w:p w14:paraId="59D28464" w14:textId="77777777" w:rsidR="00971294" w:rsidRDefault="00E47491" w:rsidP="00E47491">
      <w:pPr>
        <w:spacing w:after="0" w:line="240" w:lineRule="auto"/>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1.Wykonawca może w celu potwierdzenia spełniania warunków udziału w postępowaniu polegać na zdolnościach technicznych lub zawodowych podmiotów udostępniających zasoby, niezależnie od charakteru prawnego łączących go z nimi stosunków prawnych.</w:t>
      </w:r>
      <w:r w:rsidRPr="00E47491">
        <w:rPr>
          <w:rFonts w:ascii="Times New Roman" w:eastAsia="Times New Roman" w:hAnsi="Times New Roman" w:cs="Times New Roman"/>
          <w:sz w:val="24"/>
          <w:szCs w:val="24"/>
          <w:lang w:eastAsia="pl-PL"/>
        </w:rPr>
        <w:br/>
        <w:t>2.W odniesieniu do warunków dotyczących wykształcenia, kwalifikacji zawodowych lub doświadczenia, wykonawcy mogą polegać na zdolnościach podmiotów udostępniających zasoby, jeśli podmioty te wykonają usługi do realizacji którego te zdolności są wymagane.</w:t>
      </w:r>
      <w:r w:rsidRPr="00E47491">
        <w:rPr>
          <w:rFonts w:ascii="Times New Roman" w:eastAsia="Times New Roman" w:hAnsi="Times New Roman" w:cs="Times New Roman"/>
          <w:sz w:val="24"/>
          <w:szCs w:val="24"/>
          <w:lang w:eastAsia="pl-PL"/>
        </w:rPr>
        <w:br/>
        <w:t>3.Wykonawca,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FB50F3" w14:textId="77777777" w:rsidR="00871B6C" w:rsidRDefault="00E47491" w:rsidP="00E47491">
      <w:pPr>
        <w:spacing w:after="0" w:line="240" w:lineRule="auto"/>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4.Zamawiający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E47491">
        <w:rPr>
          <w:rFonts w:ascii="Times New Roman" w:eastAsia="Times New Roman" w:hAnsi="Times New Roman" w:cs="Times New Roman"/>
          <w:sz w:val="24"/>
          <w:szCs w:val="24"/>
          <w:lang w:eastAsia="pl-PL"/>
        </w:rPr>
        <w:br/>
      </w:r>
      <w:r w:rsidRPr="00E47491">
        <w:rPr>
          <w:rFonts w:ascii="Times New Roman" w:eastAsia="Times New Roman" w:hAnsi="Times New Roman" w:cs="Times New Roman"/>
          <w:sz w:val="24"/>
          <w:szCs w:val="24"/>
          <w:lang w:eastAsia="pl-PL"/>
        </w:rPr>
        <w:lastRenderedPageBreak/>
        <w:t xml:space="preserve"> 5.Jeżeli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5FEAAFA" w14:textId="2A0D36C8" w:rsidR="00971294" w:rsidRDefault="00E47491" w:rsidP="00E47491">
      <w:pPr>
        <w:spacing w:after="0" w:line="240" w:lineRule="auto"/>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6.UWAGA: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E47491">
        <w:rPr>
          <w:rFonts w:ascii="Times New Roman" w:eastAsia="Times New Roman" w:hAnsi="Times New Roman" w:cs="Times New Roman"/>
          <w:sz w:val="24"/>
          <w:szCs w:val="24"/>
          <w:lang w:eastAsia="pl-PL"/>
        </w:rPr>
        <w:br/>
        <w:t>7.Wykonawca,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B8FA590" w14:textId="78688E2A" w:rsidR="00E47491" w:rsidRPr="00E47491" w:rsidRDefault="00E47491" w:rsidP="00E47491">
      <w:pPr>
        <w:spacing w:after="0" w:line="240" w:lineRule="auto"/>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 xml:space="preserve">8.Na wezwanie zamawiającego wykonawca który polega na zdolnościach technicznych lub zawodowych lub sytuacji finansowej lub ekonomicznej podmiotów udostępniających zasoby na zasadach określonych w art. 118 ustawy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 xml:space="preserve"> zobowiązany jest do przedstawienia w odniesieniu do tych podmiotów podmiotowych środków dowodowych, o których mowa w Rozdziale X ust. 4, potwierdzających że nie zachodzą wobec tych podmiotów podstawy do wykluczenia.</w:t>
      </w:r>
    </w:p>
    <w:p w14:paraId="2065171E" w14:textId="77777777" w:rsidR="00E47491" w:rsidRPr="00E47491" w:rsidRDefault="00E47491" w:rsidP="00E47491">
      <w:pPr>
        <w:spacing w:after="0" w:line="240" w:lineRule="auto"/>
        <w:jc w:val="both"/>
        <w:rPr>
          <w:rFonts w:ascii="Times New Roman" w:eastAsia="Times New Roman" w:hAnsi="Times New Roman" w:cs="Times New Roman"/>
          <w:sz w:val="24"/>
          <w:szCs w:val="24"/>
        </w:rPr>
      </w:pPr>
    </w:p>
    <w:p w14:paraId="61348B20"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tabs>
          <w:tab w:val="left" w:pos="360"/>
        </w:tabs>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XII</w:t>
      </w:r>
    </w:p>
    <w:p w14:paraId="37CA316D"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8"/>
          <w:szCs w:val="28"/>
        </w:rPr>
      </w:pPr>
      <w:r w:rsidRPr="00E47491">
        <w:rPr>
          <w:rFonts w:ascii="Times New Roman" w:eastAsia="Lucida Sans Unicode" w:hAnsi="Times New Roman" w:cs="Times New Roman"/>
          <w:b/>
          <w:bCs/>
          <w:kern w:val="1"/>
          <w:sz w:val="28"/>
          <w:szCs w:val="28"/>
        </w:rPr>
        <w:t>Informacja dla wykonawców wspólnie ubiegających się o udzielenie zamówienia</w:t>
      </w:r>
    </w:p>
    <w:p w14:paraId="77450AD2" w14:textId="71891D96" w:rsidR="00971294" w:rsidRDefault="00E47491" w:rsidP="00E47491">
      <w:pPr>
        <w:widowControl w:val="0"/>
        <w:suppressAutoHyphens/>
        <w:spacing w:after="0" w:line="240" w:lineRule="auto"/>
        <w:jc w:val="both"/>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1.Wykonawcy mogą wspólnie ubiegać się o udzielenie zamówienia. W takim przypadku Wykonawcy ustanawiają pełnomocnika do reprezentowania ich</w:t>
      </w:r>
      <w:r w:rsidR="004B3B9C">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w postępowaniu albo do reprezentowania i zawarcia umowy w sprawie zamówienia publicznego. Pełnomocnictwo winno być załączone do oferty.</w:t>
      </w:r>
    </w:p>
    <w:p w14:paraId="62D70487" w14:textId="2EBD146C"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2.W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r w:rsidRPr="00E47491">
        <w:rPr>
          <w:rFonts w:ascii="Times New Roman" w:eastAsia="Lucida Sans Unicode" w:hAnsi="Times New Roman" w:cs="Times New Roman"/>
          <w:kern w:val="1"/>
          <w:sz w:val="24"/>
          <w:szCs w:val="24"/>
        </w:rPr>
        <w:br/>
        <w:t>3.Oświadczenia i dokumenty potwierdzające brak podstaw do wykluczenia z postępowania składa każdy z Wykonawców wspólnie ubiegających się o zamówienie.</w:t>
      </w:r>
      <w:r w:rsidRPr="00E47491">
        <w:rPr>
          <w:rFonts w:ascii="Times New Roman" w:eastAsia="Lucida Sans Unicode" w:hAnsi="Times New Roman" w:cs="Times New Roman"/>
          <w:kern w:val="1"/>
          <w:sz w:val="24"/>
          <w:szCs w:val="24"/>
        </w:rPr>
        <w:br/>
        <w:t>4.Wykonawcy wspólnie ubiegający się o udzielenie zamówienia ponoszą solidarna odpowiedzialność za wykonanie umowy.</w:t>
      </w:r>
    </w:p>
    <w:p w14:paraId="6DD59864" w14:textId="77777777"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rPr>
      </w:pPr>
    </w:p>
    <w:p w14:paraId="26B73DA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rPr>
      </w:pPr>
      <w:r w:rsidRPr="00E47491">
        <w:rPr>
          <w:rFonts w:ascii="Times New Roman" w:eastAsia="Times New Roman" w:hAnsi="Times New Roman" w:cs="Times New Roman"/>
          <w:b/>
          <w:sz w:val="28"/>
          <w:szCs w:val="28"/>
        </w:rPr>
        <w:t>Rozdział XIII</w:t>
      </w:r>
    </w:p>
    <w:p w14:paraId="5EC53BEF"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rPr>
      </w:pPr>
      <w:r w:rsidRPr="00E47491">
        <w:rPr>
          <w:rFonts w:ascii="Times New Roman" w:eastAsia="Times New Roman" w:hAnsi="Times New Roman" w:cs="Times New Roman"/>
          <w:b/>
          <w:sz w:val="28"/>
          <w:szCs w:val="28"/>
        </w:rPr>
        <w:t>Informacje o środkach komunikacji elektronicznej, przy użyciu których Zamawiający będzie komunikował się z wykonawcami</w:t>
      </w:r>
    </w:p>
    <w:p w14:paraId="4F991ADD"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Komunikacja w postępowaniu o udzielenie zamówienia, w tym składanie ofert, wymiana informacji, przekazywanie dokumentów lub oświadczeń między zamawiającym a wykonawcą, z uwzględnieniem wyjątków określonych w ustawie </w:t>
      </w:r>
      <w:proofErr w:type="spellStart"/>
      <w:r w:rsidRPr="00E47491">
        <w:rPr>
          <w:rFonts w:ascii="Times New Roman" w:eastAsia="Times New Roman" w:hAnsi="Times New Roman" w:cs="Times New Roman"/>
          <w:sz w:val="24"/>
          <w:szCs w:val="20"/>
          <w:lang w:eastAsia="ar-SA"/>
        </w:rPr>
        <w:t>pzp</w:t>
      </w:r>
      <w:proofErr w:type="spellEnd"/>
      <w:r w:rsidRPr="00E47491">
        <w:rPr>
          <w:rFonts w:ascii="Times New Roman" w:eastAsia="Times New Roman" w:hAnsi="Times New Roman" w:cs="Times New Roman"/>
          <w:sz w:val="24"/>
          <w:szCs w:val="20"/>
          <w:lang w:eastAsia="ar-SA"/>
        </w:rPr>
        <w:t>, odbywa się przy użyciu środków komunikacji elektronicznej:</w:t>
      </w:r>
    </w:p>
    <w:p w14:paraId="3FA85E5C" w14:textId="30B5F220" w:rsidR="00E47491" w:rsidRPr="00AA19A7" w:rsidRDefault="00E47491" w:rsidP="00E47491">
      <w:pPr>
        <w:tabs>
          <w:tab w:val="left" w:pos="477"/>
        </w:tabs>
        <w:suppressAutoHyphens/>
        <w:spacing w:after="0" w:line="240" w:lineRule="auto"/>
        <w:ind w:left="476" w:right="119"/>
        <w:contextualSpacing/>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Platformy e-Zamówienia, która dostępna jest pod adresem: https://ezamowienia.gov.pl/ (dotyczy składania/wycofania oferty);</w:t>
      </w:r>
      <w:r w:rsidRPr="00E47491">
        <w:rPr>
          <w:rFonts w:ascii="Times New Roman" w:eastAsia="Times New Roman" w:hAnsi="Times New Roman" w:cs="Times New Roman"/>
          <w:sz w:val="24"/>
          <w:szCs w:val="20"/>
          <w:lang w:eastAsia="ar-SA"/>
        </w:rPr>
        <w:br/>
      </w:r>
      <w:r w:rsidRPr="00E47491">
        <w:rPr>
          <w:rFonts w:ascii="Times New Roman" w:eastAsia="Times New Roman" w:hAnsi="Times New Roman" w:cs="Times New Roman"/>
          <w:sz w:val="24"/>
          <w:szCs w:val="20"/>
          <w:lang w:eastAsia="ar-SA"/>
        </w:rPr>
        <w:lastRenderedPageBreak/>
        <w:t xml:space="preserve">- poczty elektronicznej e-mail: </w:t>
      </w:r>
      <w:r w:rsidR="00971294" w:rsidRPr="00AA19A7">
        <w:rPr>
          <w:rFonts w:ascii="Times New Roman" w:eastAsia="Times New Roman" w:hAnsi="Times New Roman" w:cs="Times New Roman"/>
          <w:sz w:val="24"/>
          <w:szCs w:val="20"/>
          <w:lang w:eastAsia="ar-SA"/>
        </w:rPr>
        <w:t>edukacja</w:t>
      </w:r>
      <w:r w:rsidRPr="00AA19A7">
        <w:rPr>
          <w:rFonts w:ascii="Times New Roman" w:eastAsia="Times New Roman" w:hAnsi="Times New Roman" w:cs="Times New Roman"/>
          <w:sz w:val="24"/>
          <w:szCs w:val="20"/>
          <w:lang w:eastAsia="ar-SA"/>
        </w:rPr>
        <w:t>@korytnica.pl (nie dotyczy składania, wycofania lub zmiany oferty).</w:t>
      </w:r>
    </w:p>
    <w:p w14:paraId="3938D39A"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Korzystanie z Platformy e-Zamówienia jest bezpłatne.</w:t>
      </w:r>
    </w:p>
    <w:p w14:paraId="541A8F2A" w14:textId="1E905C19" w:rsidR="00E47491" w:rsidRPr="00AA19A7"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Zamawiający wyznacza następujące osoby do kontaktu z Wykonawcami: </w:t>
      </w:r>
      <w:r w:rsidR="00971294">
        <w:rPr>
          <w:rFonts w:ascii="Times New Roman" w:eastAsia="Times New Roman" w:hAnsi="Times New Roman" w:cs="Times New Roman"/>
          <w:sz w:val="24"/>
          <w:szCs w:val="20"/>
          <w:lang w:eastAsia="ar-SA"/>
        </w:rPr>
        <w:t>Aneta Szymanowska</w:t>
      </w:r>
      <w:r w:rsidRPr="00E47491">
        <w:rPr>
          <w:rFonts w:ascii="Times New Roman" w:eastAsia="Times New Roman" w:hAnsi="Times New Roman" w:cs="Times New Roman"/>
          <w:sz w:val="24"/>
          <w:szCs w:val="20"/>
          <w:lang w:eastAsia="ar-SA"/>
        </w:rPr>
        <w:t xml:space="preserve"> tel.25/6612</w:t>
      </w:r>
      <w:r w:rsidR="00971294">
        <w:rPr>
          <w:rFonts w:ascii="Times New Roman" w:eastAsia="Times New Roman" w:hAnsi="Times New Roman" w:cs="Times New Roman"/>
          <w:sz w:val="24"/>
          <w:szCs w:val="20"/>
          <w:lang w:eastAsia="ar-SA"/>
        </w:rPr>
        <w:t xml:space="preserve">295 </w:t>
      </w:r>
      <w:r w:rsidRPr="00E47491">
        <w:rPr>
          <w:rFonts w:ascii="Times New Roman" w:eastAsia="Times New Roman" w:hAnsi="Times New Roman" w:cs="Times New Roman"/>
          <w:sz w:val="24"/>
          <w:szCs w:val="20"/>
          <w:lang w:eastAsia="ar-SA"/>
        </w:rPr>
        <w:t>e:mail</w:t>
      </w:r>
      <w:r w:rsidRPr="00AA19A7">
        <w:rPr>
          <w:rFonts w:ascii="Times New Roman" w:eastAsia="Times New Roman" w:hAnsi="Times New Roman" w:cs="Times New Roman"/>
          <w:sz w:val="24"/>
          <w:szCs w:val="20"/>
          <w:lang w:eastAsia="ar-SA"/>
        </w:rPr>
        <w:t>:</w:t>
      </w:r>
      <w:r w:rsidR="00971294" w:rsidRPr="00AA19A7">
        <w:rPr>
          <w:rFonts w:ascii="Times New Roman" w:eastAsia="Times New Roman" w:hAnsi="Times New Roman" w:cs="Times New Roman"/>
          <w:sz w:val="24"/>
          <w:szCs w:val="20"/>
          <w:lang w:eastAsia="ar-SA"/>
        </w:rPr>
        <w:t xml:space="preserve"> edukacja</w:t>
      </w:r>
      <w:r w:rsidRPr="00AA19A7">
        <w:rPr>
          <w:rFonts w:ascii="Times New Roman" w:eastAsia="Times New Roman" w:hAnsi="Times New Roman" w:cs="Times New Roman"/>
          <w:sz w:val="24"/>
          <w:szCs w:val="20"/>
          <w:lang w:eastAsia="ar-SA"/>
        </w:rPr>
        <w:t>@korytnica.pl</w:t>
      </w:r>
    </w:p>
    <w:p w14:paraId="19F31E65"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Postępowanie można wyszukać również ze strony głównej Platformy e-Zamówienia (przycisk "Przeglądaj postępowania/konkursy").</w:t>
      </w:r>
    </w:p>
    <w:p w14:paraId="1EE1BDE5" w14:textId="2329DAE3" w:rsidR="00E47491" w:rsidRPr="00E47491" w:rsidRDefault="00E47491" w:rsidP="00E47491">
      <w:pPr>
        <w:widowControl w:val="0"/>
        <w:numPr>
          <w:ilvl w:val="0"/>
          <w:numId w:val="1"/>
        </w:numPr>
        <w:tabs>
          <w:tab w:val="left" w:pos="477"/>
        </w:tabs>
        <w:suppressAutoHyphens/>
        <w:autoSpaceDE w:val="0"/>
        <w:autoSpaceDN w:val="0"/>
        <w:spacing w:after="0" w:line="240" w:lineRule="auto"/>
        <w:ind w:left="470" w:right="119" w:hanging="357"/>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53EAC51"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left="470" w:right="119" w:hanging="357"/>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Przeglądanie i pobieranie publicznej treści dokumentacji postepowania nie wymaga posiadania konta na Platformie e-Zamówienia ani logowania.</w:t>
      </w:r>
    </w:p>
    <w:p w14:paraId="60658D1F"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rPr>
        <w:t xml:space="preserve"> 7.  </w:t>
      </w:r>
      <w:r w:rsidRPr="00E47491">
        <w:rPr>
          <w:rFonts w:ascii="Times New Roman" w:eastAsia="Lucida Sans Unicode" w:hAnsi="Times New Roman" w:cs="Times New Roman"/>
          <w:kern w:val="1"/>
          <w:sz w:val="24"/>
          <w:szCs w:val="24"/>
          <w:lang w:eastAsia="pl-PL"/>
        </w:rPr>
        <w:t>Sposób sporządzenia dokumentów elektronicznych lub dokumentów elektronicznych</w:t>
      </w:r>
      <w:r w:rsidRPr="00E47491">
        <w:rPr>
          <w:rFonts w:ascii="Times New Roman" w:eastAsia="Lucida Sans Unicode" w:hAnsi="Times New Roman" w:cs="Times New Roman"/>
          <w:kern w:val="1"/>
          <w:sz w:val="24"/>
          <w:szCs w:val="24"/>
          <w:lang w:eastAsia="pl-PL"/>
        </w:rPr>
        <w:br/>
        <w:t>będących kopią elektroniczną treści zapisanej w postaci papierowej (cyfrowe</w:t>
      </w:r>
      <w:r w:rsidRPr="00E47491">
        <w:rPr>
          <w:rFonts w:ascii="Times New Roman" w:eastAsia="Lucida Sans Unicode" w:hAnsi="Times New Roman" w:cs="Times New Roman"/>
          <w:kern w:val="1"/>
          <w:sz w:val="24"/>
          <w:szCs w:val="24"/>
          <w:lang w:eastAsia="pl-PL"/>
        </w:rPr>
        <w:br/>
        <w:t>odwzorowania) musi być zgodny z wymaganiami określonymi w rozporządzeniu</w:t>
      </w:r>
      <w:r w:rsidRPr="00E47491">
        <w:rPr>
          <w:rFonts w:ascii="Times New Roman" w:eastAsia="Lucida Sans Unicode" w:hAnsi="Times New Roman" w:cs="Times New Roman"/>
          <w:kern w:val="1"/>
          <w:sz w:val="24"/>
          <w:szCs w:val="24"/>
          <w:lang w:eastAsia="pl-PL"/>
        </w:rPr>
        <w:br/>
        <w:t>Prezesa Rady Ministrów w sprawie wymagań dla dokumentów elektronicznych.</w:t>
      </w:r>
    </w:p>
    <w:p w14:paraId="32E3B51B"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8.  Dokumenty elektroniczne, o których mowa w § 2 ust. 1 rozporządzenia Prezesa Rady</w:t>
      </w:r>
      <w:r w:rsidRPr="00E47491">
        <w:rPr>
          <w:rFonts w:ascii="Times New Roman" w:eastAsia="Lucida Sans Unicode" w:hAnsi="Times New Roman" w:cs="Times New Roman"/>
          <w:kern w:val="1"/>
          <w:sz w:val="24"/>
          <w:szCs w:val="24"/>
          <w:lang w:eastAsia="pl-PL"/>
        </w:rPr>
        <w:br/>
        <w:t>Ministrów w sprawie wymagań dla dokumentów elektronicznych, sporządza się</w:t>
      </w:r>
      <w:r w:rsidRPr="00E47491">
        <w:rPr>
          <w:rFonts w:ascii="Times New Roman" w:eastAsia="Lucida Sans Unicode" w:hAnsi="Times New Roman" w:cs="Times New Roman"/>
          <w:kern w:val="1"/>
          <w:sz w:val="24"/>
          <w:szCs w:val="24"/>
          <w:lang w:eastAsia="pl-PL"/>
        </w:rPr>
        <w:br/>
        <w:t>w postaci elektronicznej, w formatach danych określonych w przepisach</w:t>
      </w:r>
      <w:r w:rsidRPr="00E47491">
        <w:rPr>
          <w:rFonts w:ascii="Times New Roman" w:eastAsia="Lucida Sans Unicode" w:hAnsi="Times New Roman" w:cs="Times New Roman"/>
          <w:kern w:val="1"/>
          <w:sz w:val="24"/>
          <w:szCs w:val="24"/>
          <w:lang w:eastAsia="pl-PL"/>
        </w:rPr>
        <w:br/>
        <w:t>rozporządzenia Rady Ministrów w sprawie Krajowych Ram Interoperacyjności,</w:t>
      </w:r>
      <w:r w:rsidRPr="00E47491">
        <w:rPr>
          <w:rFonts w:ascii="Times New Roman" w:eastAsia="Lucida Sans Unicode" w:hAnsi="Times New Roman" w:cs="Times New Roman"/>
          <w:kern w:val="1"/>
          <w:sz w:val="24"/>
          <w:szCs w:val="24"/>
          <w:lang w:eastAsia="pl-PL"/>
        </w:rPr>
        <w:br/>
        <w:t xml:space="preserve">z uwzględnieniem rodzaju przekazywanych danych i przekazuje się jako załączniki. </w:t>
      </w:r>
      <w:r w:rsidRPr="00E47491">
        <w:rPr>
          <w:rFonts w:ascii="Times New Roman" w:eastAsia="Lucida Sans Unicode" w:hAnsi="Times New Roman" w:cs="Times New Roman"/>
          <w:kern w:val="1"/>
          <w:sz w:val="24"/>
          <w:szCs w:val="24"/>
          <w:lang w:eastAsia="pl-PL"/>
        </w:rPr>
        <w:br/>
        <w:t xml:space="preserve">W przypadku formatów, o których mowa w art. 66 ust. 1 ustawy </w:t>
      </w:r>
      <w:proofErr w:type="spellStart"/>
      <w:r w:rsidRPr="00E47491">
        <w:rPr>
          <w:rFonts w:ascii="Times New Roman" w:eastAsia="Lucida Sans Unicode" w:hAnsi="Times New Roman" w:cs="Times New Roman"/>
          <w:kern w:val="1"/>
          <w:sz w:val="24"/>
          <w:szCs w:val="24"/>
          <w:lang w:eastAsia="pl-PL"/>
        </w:rPr>
        <w:t>Pzp</w:t>
      </w:r>
      <w:proofErr w:type="spellEnd"/>
      <w:r w:rsidRPr="00E47491">
        <w:rPr>
          <w:rFonts w:ascii="Times New Roman" w:eastAsia="Lucida Sans Unicode" w:hAnsi="Times New Roman" w:cs="Times New Roman"/>
          <w:kern w:val="1"/>
          <w:sz w:val="24"/>
          <w:szCs w:val="24"/>
          <w:lang w:eastAsia="pl-PL"/>
        </w:rPr>
        <w:t>, ww. regulacje</w:t>
      </w:r>
      <w:r w:rsidRPr="00E47491">
        <w:rPr>
          <w:rFonts w:ascii="Times New Roman" w:eastAsia="Lucida Sans Unicode" w:hAnsi="Times New Roman" w:cs="Times New Roman"/>
          <w:kern w:val="1"/>
          <w:sz w:val="24"/>
          <w:szCs w:val="24"/>
          <w:lang w:eastAsia="pl-PL"/>
        </w:rPr>
        <w:br/>
        <w:t>nie będą miały bezpośredniego zastosowania.</w:t>
      </w:r>
    </w:p>
    <w:p w14:paraId="64A7944A" w14:textId="17BF0BF6"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9. Informacje, oświadczenia lub dokumenty, inne niż wymienione w § 2 ust. 1</w:t>
      </w:r>
      <w:r w:rsidRPr="00E47491">
        <w:rPr>
          <w:rFonts w:ascii="Times New Roman" w:eastAsia="Lucida Sans Unicode" w:hAnsi="Times New Roman" w:cs="Times New Roman"/>
          <w:kern w:val="1"/>
          <w:sz w:val="24"/>
          <w:szCs w:val="24"/>
          <w:lang w:eastAsia="pl-PL"/>
        </w:rPr>
        <w:br/>
        <w:t>rozporządzenia Prezesa Rady Ministrów w sprawie wymagań dla dokumentów</w:t>
      </w:r>
      <w:r w:rsidRPr="00E47491">
        <w:rPr>
          <w:rFonts w:ascii="Times New Roman" w:eastAsia="Lucida Sans Unicode" w:hAnsi="Times New Roman" w:cs="Times New Roman"/>
          <w:kern w:val="1"/>
          <w:sz w:val="24"/>
          <w:szCs w:val="24"/>
          <w:lang w:eastAsia="pl-PL"/>
        </w:rPr>
        <w:br/>
        <w:t>elektronicznych, przekazywane w postępowaniu sporządza się w postaci</w:t>
      </w:r>
      <w:r w:rsidRPr="00E47491">
        <w:rPr>
          <w:rFonts w:ascii="Times New Roman" w:eastAsia="Lucida Sans Unicode" w:hAnsi="Times New Roman" w:cs="Times New Roman"/>
          <w:kern w:val="1"/>
          <w:sz w:val="24"/>
          <w:szCs w:val="24"/>
          <w:lang w:eastAsia="pl-PL"/>
        </w:rPr>
        <w:br/>
        <w:t>elektronicznej:</w:t>
      </w:r>
      <w:r w:rsidRPr="00E47491">
        <w:rPr>
          <w:rFonts w:ascii="Times New Roman" w:eastAsia="Lucida Sans Unicode" w:hAnsi="Times New Roman" w:cs="Times New Roman"/>
          <w:kern w:val="1"/>
          <w:sz w:val="24"/>
          <w:szCs w:val="24"/>
          <w:lang w:eastAsia="pl-PL"/>
        </w:rPr>
        <w:br/>
        <w:t>a. w formatach danych określonych w przepisach rozporządzenia Rady Ministrów</w:t>
      </w:r>
      <w:r w:rsidRPr="00E47491">
        <w:rPr>
          <w:rFonts w:ascii="Times New Roman" w:eastAsia="Lucida Sans Unicode" w:hAnsi="Times New Roman" w:cs="Times New Roman"/>
          <w:kern w:val="1"/>
          <w:sz w:val="24"/>
          <w:szCs w:val="24"/>
          <w:lang w:eastAsia="pl-PL"/>
        </w:rPr>
        <w:br/>
        <w:t>w sprawie Krajowych Ram Interoperacyjności (i przekazuje się jako załącznik), lub</w:t>
      </w:r>
      <w:r w:rsidRPr="00E47491">
        <w:rPr>
          <w:rFonts w:ascii="Times New Roman" w:eastAsia="Lucida Sans Unicode" w:hAnsi="Times New Roman" w:cs="Times New Roman"/>
          <w:kern w:val="1"/>
          <w:sz w:val="24"/>
          <w:szCs w:val="24"/>
          <w:lang w:eastAsia="pl-PL"/>
        </w:rPr>
        <w:br/>
        <w:t>b. jako tekst wpisany bezpośrednio do wiadomości przekazywanej przy użyciu</w:t>
      </w:r>
      <w:r w:rsidRPr="00E47491">
        <w:rPr>
          <w:rFonts w:ascii="Times New Roman" w:eastAsia="Lucida Sans Unicode" w:hAnsi="Times New Roman" w:cs="Times New Roman"/>
          <w:kern w:val="1"/>
          <w:sz w:val="24"/>
          <w:szCs w:val="24"/>
          <w:lang w:eastAsia="pl-PL"/>
        </w:rPr>
        <w:br/>
        <w:t>środków komunikacji elektronicznej (np. w treści wiadomości e-mail lub w treści</w:t>
      </w:r>
      <w:r w:rsidRPr="00E47491">
        <w:rPr>
          <w:rFonts w:ascii="Times New Roman" w:eastAsia="Lucida Sans Unicode" w:hAnsi="Times New Roman" w:cs="Times New Roman"/>
          <w:kern w:val="1"/>
          <w:sz w:val="24"/>
          <w:szCs w:val="24"/>
          <w:lang w:eastAsia="pl-PL"/>
        </w:rPr>
        <w:br/>
        <w:t>„Formularza do komunikacji”).</w:t>
      </w:r>
    </w:p>
    <w:p w14:paraId="0BF0BFAA" w14:textId="544B851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10. Jeżeli dokumenty elektroniczne, przekazywane przy użyciu środków komunikacji</w:t>
      </w:r>
      <w:r w:rsidRPr="00E47491">
        <w:rPr>
          <w:rFonts w:ascii="Times New Roman" w:eastAsia="Lucida Sans Unicode" w:hAnsi="Times New Roman" w:cs="Times New Roman"/>
          <w:kern w:val="1"/>
          <w:sz w:val="24"/>
          <w:szCs w:val="24"/>
          <w:lang w:eastAsia="pl-PL"/>
        </w:rPr>
        <w:br/>
        <w:t>elektronicznej, zawierają informacje stanowiące tajemnicę przedsiębiorstwa</w:t>
      </w:r>
      <w:r w:rsidRPr="00E47491">
        <w:rPr>
          <w:rFonts w:ascii="Times New Roman" w:eastAsia="Lucida Sans Unicode" w:hAnsi="Times New Roman" w:cs="Times New Roman"/>
          <w:kern w:val="1"/>
          <w:sz w:val="24"/>
          <w:szCs w:val="24"/>
          <w:lang w:eastAsia="pl-PL"/>
        </w:rPr>
        <w:br/>
        <w:t>w rozumieniu przepisów ustawy z dnia 16 kwietnia 1993 r. o zwalczaniu nieuczciwej</w:t>
      </w:r>
      <w:r w:rsidRPr="00E47491">
        <w:rPr>
          <w:rFonts w:ascii="Times New Roman" w:eastAsia="Lucida Sans Unicode" w:hAnsi="Times New Roman" w:cs="Times New Roman"/>
          <w:kern w:val="1"/>
          <w:sz w:val="24"/>
          <w:szCs w:val="24"/>
          <w:lang w:eastAsia="pl-PL"/>
        </w:rPr>
        <w:br/>
        <w:t>konkurencji (Dz. U. z 202</w:t>
      </w:r>
      <w:r w:rsidR="00FF68B8">
        <w:rPr>
          <w:rFonts w:ascii="Times New Roman" w:eastAsia="Lucida Sans Unicode" w:hAnsi="Times New Roman" w:cs="Times New Roman"/>
          <w:kern w:val="1"/>
          <w:sz w:val="24"/>
          <w:szCs w:val="24"/>
          <w:lang w:eastAsia="pl-PL"/>
        </w:rPr>
        <w:t>2</w:t>
      </w:r>
      <w:r w:rsidRPr="00E47491">
        <w:rPr>
          <w:rFonts w:ascii="Times New Roman" w:eastAsia="Lucida Sans Unicode" w:hAnsi="Times New Roman" w:cs="Times New Roman"/>
          <w:kern w:val="1"/>
          <w:sz w:val="24"/>
          <w:szCs w:val="24"/>
          <w:lang w:eastAsia="pl-PL"/>
        </w:rPr>
        <w:t xml:space="preserve"> r. poz. </w:t>
      </w:r>
      <w:r w:rsidR="00FF68B8">
        <w:rPr>
          <w:rFonts w:ascii="Times New Roman" w:eastAsia="Lucida Sans Unicode" w:hAnsi="Times New Roman" w:cs="Times New Roman"/>
          <w:kern w:val="1"/>
          <w:sz w:val="24"/>
          <w:szCs w:val="24"/>
          <w:lang w:eastAsia="pl-PL"/>
        </w:rPr>
        <w:t>1233 ze zm.</w:t>
      </w:r>
      <w:r w:rsidRPr="00E47491">
        <w:rPr>
          <w:rFonts w:ascii="Times New Roman" w:eastAsia="Lucida Sans Unicode" w:hAnsi="Times New Roman" w:cs="Times New Roman"/>
          <w:kern w:val="1"/>
          <w:sz w:val="24"/>
          <w:szCs w:val="24"/>
          <w:lang w:eastAsia="pl-PL"/>
        </w:rPr>
        <w:t>) wykonawca, w celu</w:t>
      </w:r>
      <w:r w:rsidRPr="00E47491">
        <w:rPr>
          <w:rFonts w:ascii="Times New Roman" w:eastAsia="Lucida Sans Unicode" w:hAnsi="Times New Roman" w:cs="Times New Roman"/>
          <w:kern w:val="1"/>
          <w:sz w:val="24"/>
          <w:szCs w:val="24"/>
          <w:lang w:eastAsia="pl-PL"/>
        </w:rPr>
        <w:br/>
        <w:t>utrzymania w poufności tych informacji, przekazuje je w wydzielonym i odpowiednio</w:t>
      </w:r>
      <w:r w:rsidRPr="00E47491">
        <w:rPr>
          <w:rFonts w:ascii="Times New Roman" w:eastAsia="Lucida Sans Unicode" w:hAnsi="Times New Roman" w:cs="Times New Roman"/>
          <w:kern w:val="1"/>
          <w:sz w:val="24"/>
          <w:szCs w:val="24"/>
          <w:lang w:eastAsia="pl-PL"/>
        </w:rPr>
        <w:br/>
        <w:t>oznaczonym pliku, wraz z jednoczesnym zaznaczeniem w nazwie pliku „Dokument</w:t>
      </w:r>
      <w:r w:rsidRPr="00E47491">
        <w:rPr>
          <w:rFonts w:ascii="Times New Roman" w:eastAsia="Lucida Sans Unicode" w:hAnsi="Times New Roman" w:cs="Times New Roman"/>
          <w:kern w:val="1"/>
          <w:sz w:val="24"/>
          <w:szCs w:val="24"/>
          <w:lang w:eastAsia="pl-PL"/>
        </w:rPr>
        <w:br/>
        <w:t>stanowiący tajemnicę przedsiębiorstwa”.</w:t>
      </w:r>
    </w:p>
    <w:p w14:paraId="2DF59C00"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11. Komunikacja w postępowaniu, z wyłączeniem składania ofert/wniosków</w:t>
      </w:r>
      <w:r w:rsidRPr="00E47491">
        <w:rPr>
          <w:rFonts w:ascii="Times New Roman" w:eastAsia="Lucida Sans Unicode" w:hAnsi="Times New Roman" w:cs="Times New Roman"/>
          <w:kern w:val="1"/>
          <w:sz w:val="24"/>
          <w:szCs w:val="24"/>
          <w:lang w:eastAsia="pl-PL"/>
        </w:rPr>
        <w:br/>
        <w:t>o dopuszczenie do udziału w postępowaniu, odbywa się drogą elektroniczną</w:t>
      </w:r>
      <w:r w:rsidRPr="00E47491">
        <w:rPr>
          <w:rFonts w:ascii="Times New Roman" w:eastAsia="Lucida Sans Unicode" w:hAnsi="Times New Roman" w:cs="Times New Roman"/>
          <w:kern w:val="1"/>
          <w:sz w:val="24"/>
          <w:szCs w:val="24"/>
          <w:lang w:eastAsia="pl-PL"/>
        </w:rPr>
        <w:br/>
        <w:t>za pośrednictwem formularzy do komunikacji dostępnych w zakładce „Formularze”</w:t>
      </w:r>
      <w:r w:rsidRPr="00E47491">
        <w:rPr>
          <w:rFonts w:ascii="Times New Roman" w:eastAsia="Lucida Sans Unicode" w:hAnsi="Times New Roman" w:cs="Times New Roman"/>
          <w:kern w:val="1"/>
          <w:sz w:val="24"/>
          <w:szCs w:val="24"/>
          <w:lang w:eastAsia="pl-PL"/>
        </w:rPr>
        <w:br/>
        <w:t>(„Formularze do komunikacji”). Za pośrednictwem „Formularzy do komunikacji”</w:t>
      </w:r>
      <w:r w:rsidRPr="00E47491">
        <w:rPr>
          <w:rFonts w:ascii="Times New Roman" w:eastAsia="Lucida Sans Unicode" w:hAnsi="Times New Roman" w:cs="Times New Roman"/>
          <w:kern w:val="1"/>
          <w:sz w:val="24"/>
          <w:szCs w:val="24"/>
          <w:lang w:eastAsia="pl-PL"/>
        </w:rPr>
        <w:br/>
        <w:t>odbywa się w szczególności przekazywanie wezwań i zawiadomień, zadawanie pytań</w:t>
      </w:r>
      <w:r w:rsidRPr="00E47491">
        <w:rPr>
          <w:rFonts w:ascii="Times New Roman" w:eastAsia="Lucida Sans Unicode" w:hAnsi="Times New Roman" w:cs="Times New Roman"/>
          <w:kern w:val="1"/>
          <w:sz w:val="24"/>
          <w:szCs w:val="24"/>
          <w:lang w:eastAsia="pl-PL"/>
        </w:rPr>
        <w:br/>
        <w:t>i udzielanie odpowiedzi. Formularze do komunikacji umożliwiają również dołączenie</w:t>
      </w:r>
      <w:r w:rsidRPr="00E47491">
        <w:rPr>
          <w:rFonts w:ascii="Times New Roman" w:eastAsia="Lucida Sans Unicode" w:hAnsi="Times New Roman" w:cs="Times New Roman"/>
          <w:kern w:val="1"/>
          <w:sz w:val="24"/>
          <w:szCs w:val="24"/>
          <w:lang w:eastAsia="pl-PL"/>
        </w:rPr>
        <w:br/>
        <w:t>załącznika do przesyłanej wiadomości (przycisk „dodaj załącznik”).</w:t>
      </w:r>
      <w:r w:rsidRPr="00E47491">
        <w:rPr>
          <w:rFonts w:ascii="Times New Roman" w:eastAsia="Lucida Sans Unicode" w:hAnsi="Times New Roman" w:cs="Times New Roman"/>
          <w:kern w:val="1"/>
          <w:sz w:val="24"/>
          <w:szCs w:val="24"/>
          <w:lang w:eastAsia="pl-PL"/>
        </w:rPr>
        <w:br/>
        <w:t xml:space="preserve">W przypadku załączników, które są zgodnie z ustawą </w:t>
      </w:r>
      <w:proofErr w:type="spellStart"/>
      <w:r w:rsidRPr="00E47491">
        <w:rPr>
          <w:rFonts w:ascii="Times New Roman" w:eastAsia="Lucida Sans Unicode" w:hAnsi="Times New Roman" w:cs="Times New Roman"/>
          <w:kern w:val="1"/>
          <w:sz w:val="24"/>
          <w:szCs w:val="24"/>
          <w:lang w:eastAsia="pl-PL"/>
        </w:rPr>
        <w:t>Pzp</w:t>
      </w:r>
      <w:proofErr w:type="spellEnd"/>
      <w:r w:rsidRPr="00E47491">
        <w:rPr>
          <w:rFonts w:ascii="Times New Roman" w:eastAsia="Lucida Sans Unicode" w:hAnsi="Times New Roman" w:cs="Times New Roman"/>
          <w:kern w:val="1"/>
          <w:sz w:val="24"/>
          <w:szCs w:val="24"/>
          <w:lang w:eastAsia="pl-PL"/>
        </w:rPr>
        <w:t xml:space="preserve"> lub rozporządzeniem Prezesa</w:t>
      </w:r>
      <w:r w:rsidRPr="00E47491">
        <w:rPr>
          <w:rFonts w:ascii="Times New Roman" w:eastAsia="Lucida Sans Unicode" w:hAnsi="Times New Roman" w:cs="Times New Roman"/>
          <w:kern w:val="1"/>
          <w:sz w:val="24"/>
          <w:szCs w:val="24"/>
          <w:lang w:eastAsia="pl-PL"/>
        </w:rPr>
        <w:br/>
      </w:r>
      <w:r w:rsidRPr="00E47491">
        <w:rPr>
          <w:rFonts w:ascii="Times New Roman" w:eastAsia="Lucida Sans Unicode" w:hAnsi="Times New Roman" w:cs="Times New Roman"/>
          <w:kern w:val="1"/>
          <w:sz w:val="24"/>
          <w:szCs w:val="24"/>
          <w:lang w:eastAsia="pl-PL"/>
        </w:rPr>
        <w:lastRenderedPageBreak/>
        <w:t>Rady Ministrów w sprawie wymagań dla dokumentów elektronicznych opatrzone</w:t>
      </w:r>
      <w:r w:rsidRPr="00E47491">
        <w:rPr>
          <w:rFonts w:ascii="Times New Roman" w:eastAsia="Lucida Sans Unicode" w:hAnsi="Times New Roman" w:cs="Times New Roman"/>
          <w:kern w:val="1"/>
          <w:sz w:val="24"/>
          <w:szCs w:val="24"/>
          <w:lang w:eastAsia="pl-PL"/>
        </w:rPr>
        <w:br/>
        <w:t>kwalifikowanym podpisem elektronicznym, podpisem zaufanym lub podpisem</w:t>
      </w:r>
      <w:r w:rsidRPr="00E47491">
        <w:rPr>
          <w:rFonts w:ascii="Times New Roman" w:eastAsia="Lucida Sans Unicode" w:hAnsi="Times New Roman" w:cs="Times New Roman"/>
          <w:kern w:val="1"/>
          <w:sz w:val="24"/>
          <w:szCs w:val="24"/>
          <w:lang w:eastAsia="pl-PL"/>
        </w:rPr>
        <w:br/>
        <w:t>osobistym, mogą być opatrzone, zgodnie z wyborem wykonawcy/wykonawcy</w:t>
      </w:r>
      <w:r w:rsidRPr="00E47491">
        <w:rPr>
          <w:rFonts w:ascii="Times New Roman" w:eastAsia="Lucida Sans Unicode" w:hAnsi="Times New Roman" w:cs="Times New Roman"/>
          <w:kern w:val="1"/>
          <w:sz w:val="24"/>
          <w:szCs w:val="24"/>
          <w:lang w:eastAsia="pl-PL"/>
        </w:rPr>
        <w:br/>
        <w:t>wspólnie ubiegającego się o udzielenie zamówienia/podmiotu udostępniającego</w:t>
      </w:r>
      <w:r w:rsidRPr="00E47491">
        <w:rPr>
          <w:rFonts w:ascii="Times New Roman" w:eastAsia="Lucida Sans Unicode" w:hAnsi="Times New Roman" w:cs="Times New Roman"/>
          <w:kern w:val="1"/>
          <w:sz w:val="24"/>
          <w:szCs w:val="24"/>
          <w:lang w:eastAsia="pl-PL"/>
        </w:rPr>
        <w:br/>
        <w:t>zasoby, podpisem zewnętrznym lub wewnętrznym. W zależności od rodzaju podpisu i</w:t>
      </w:r>
      <w:r w:rsidRPr="00E47491">
        <w:rPr>
          <w:rFonts w:ascii="Times New Roman" w:eastAsia="Lucida Sans Unicode" w:hAnsi="Times New Roman" w:cs="Times New Roman"/>
          <w:kern w:val="1"/>
          <w:sz w:val="24"/>
          <w:szCs w:val="24"/>
          <w:lang w:eastAsia="pl-PL"/>
        </w:rPr>
        <w:br/>
        <w:t>jego typu (zewnętrzny, wewnętrzny) dodaje się do przesyłanej wiadomości uprzednio</w:t>
      </w:r>
      <w:r w:rsidRPr="00E47491">
        <w:rPr>
          <w:rFonts w:ascii="Times New Roman" w:eastAsia="Lucida Sans Unicode" w:hAnsi="Times New Roman" w:cs="Times New Roman"/>
          <w:kern w:val="1"/>
          <w:sz w:val="24"/>
          <w:szCs w:val="24"/>
          <w:lang w:eastAsia="pl-PL"/>
        </w:rPr>
        <w:br/>
        <w:t>podpisane dokumenty wraz z wygenerowanym plikiem podpisu (typ zewnętrzny) lub</w:t>
      </w:r>
      <w:r w:rsidRPr="00E47491">
        <w:rPr>
          <w:rFonts w:ascii="Times New Roman" w:eastAsia="Lucida Sans Unicode" w:hAnsi="Times New Roman" w:cs="Times New Roman"/>
          <w:kern w:val="1"/>
          <w:sz w:val="24"/>
          <w:szCs w:val="24"/>
          <w:lang w:eastAsia="pl-PL"/>
        </w:rPr>
        <w:br/>
        <w:t>dokument z wszytym podpisem (typ wewnętrzny).</w:t>
      </w:r>
    </w:p>
    <w:p w14:paraId="426E6B2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12. Możliwość korzystania w postępowaniu z „Formularzy do komunikacji” w pełnym</w:t>
      </w:r>
      <w:r w:rsidRPr="00E47491">
        <w:rPr>
          <w:rFonts w:ascii="Times New Roman" w:eastAsia="Lucida Sans Unicode" w:hAnsi="Times New Roman" w:cs="Times New Roman"/>
          <w:kern w:val="1"/>
          <w:sz w:val="24"/>
          <w:szCs w:val="24"/>
          <w:lang w:eastAsia="pl-PL"/>
        </w:rPr>
        <w:br/>
        <w:t>zakresie wymaga posiadania konta „Wykonawcy” na Platformie e-Zamówienia</w:t>
      </w:r>
    </w:p>
    <w:p w14:paraId="211208D2"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13. Wykaz poszczególnych informacji, dokumentów i oświadczeń składanych w postępowaniu oraz ich forma, sposób sporządzania i przekazywania zostały określone przez Zamawiającego w SWZ.</w:t>
      </w:r>
    </w:p>
    <w:p w14:paraId="4BE91C9B"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14.Opatrzenie podpisem zaufanym dopuszczalne jest w postępowaniach o udzielenie zamówienia o wartości mniejszej niż progi unijne.</w:t>
      </w:r>
    </w:p>
    <w:p w14:paraId="48FB489D"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15. Opatrzenie podpisem osobistym dopuszczalne jest w postępowaniach o udzielenie zamówienia o wartości mniejszej niż progi unijne.</w:t>
      </w:r>
    </w:p>
    <w:p w14:paraId="6B1D94DC"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16.Do korzystania z „Formularzy do komunikacji” służących do zadawania pytań dotyczących treści dokumentów zamówienia wystarczające jest posiadanie tzw. konta uproszczonego na Platformie e-Zamówienia. </w:t>
      </w:r>
    </w:p>
    <w:p w14:paraId="68E4B65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17. Wszystkie wysłane i odebrane w postępowaniu przez wykonawcę wiadomości widoczne są po zalogowaniu w podglądzie postępowania w zakładce „Komunikacja”.</w:t>
      </w:r>
    </w:p>
    <w:p w14:paraId="29349368" w14:textId="692F1481"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18.</w:t>
      </w:r>
      <w:r w:rsidR="004B3B9C">
        <w:rPr>
          <w:rFonts w:ascii="Times New Roman" w:eastAsia="Lucida Sans Unicode" w:hAnsi="Times New Roman" w:cs="Times New Roman"/>
          <w:kern w:val="1"/>
          <w:sz w:val="24"/>
          <w:szCs w:val="24"/>
          <w:lang w:eastAsia="pl-PL"/>
        </w:rPr>
        <w:t xml:space="preserve"> </w:t>
      </w:r>
      <w:r w:rsidRPr="00E47491">
        <w:rPr>
          <w:rFonts w:ascii="Times New Roman" w:eastAsia="Lucida Sans Unicode" w:hAnsi="Times New Roman" w:cs="Times New Roman"/>
          <w:kern w:val="1"/>
          <w:sz w:val="24"/>
          <w:szCs w:val="24"/>
          <w:lang w:eastAsia="pl-PL"/>
        </w:rPr>
        <w:t>Maksymalny rozmiar plików przesyłanych za pośrednictwem „Formularzy</w:t>
      </w:r>
      <w:r w:rsidRPr="00E47491">
        <w:rPr>
          <w:rFonts w:ascii="Times New Roman" w:eastAsia="Lucida Sans Unicode" w:hAnsi="Times New Roman" w:cs="Times New Roman"/>
          <w:kern w:val="1"/>
          <w:sz w:val="24"/>
          <w:szCs w:val="24"/>
          <w:lang w:eastAsia="pl-PL"/>
        </w:rPr>
        <w:br/>
        <w:t>do komunikacji” wynosi 150 MB (wielkość ta dotyczy plików przesyłanych</w:t>
      </w:r>
      <w:r w:rsidRPr="00E47491">
        <w:rPr>
          <w:rFonts w:ascii="Times New Roman" w:eastAsia="Lucida Sans Unicode" w:hAnsi="Times New Roman" w:cs="Times New Roman"/>
          <w:kern w:val="1"/>
          <w:sz w:val="24"/>
          <w:szCs w:val="24"/>
          <w:lang w:eastAsia="pl-PL"/>
        </w:rPr>
        <w:br/>
        <w:t>jako załączniki do jednego formularza).</w:t>
      </w:r>
    </w:p>
    <w:p w14:paraId="6107C828"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19. Minimalne wymagania techniczne dotyczące sprzętu używanego w celu korzystania</w:t>
      </w:r>
      <w:r w:rsidRPr="00E47491">
        <w:rPr>
          <w:rFonts w:ascii="Times New Roman" w:eastAsia="Lucida Sans Unicode" w:hAnsi="Times New Roman" w:cs="Times New Roman"/>
          <w:kern w:val="1"/>
          <w:sz w:val="24"/>
          <w:szCs w:val="24"/>
          <w:lang w:eastAsia="pl-PL"/>
        </w:rPr>
        <w:br/>
        <w:t>z usług Platformy e-Zamówienia oraz informacje dotyczące specyfikacji połączenia</w:t>
      </w:r>
      <w:r w:rsidRPr="00E47491">
        <w:rPr>
          <w:rFonts w:ascii="Times New Roman" w:eastAsia="Lucida Sans Unicode" w:hAnsi="Times New Roman" w:cs="Times New Roman"/>
          <w:kern w:val="1"/>
          <w:sz w:val="24"/>
          <w:szCs w:val="24"/>
          <w:lang w:eastAsia="pl-PL"/>
        </w:rPr>
        <w:br/>
        <w:t>określa Regulamin Platformy e-Zamówienia.</w:t>
      </w:r>
    </w:p>
    <w:p w14:paraId="02969C66"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20. W przypadku problemów technicznych i awarii związanych z funkcjonowaniem</w:t>
      </w:r>
      <w:r w:rsidRPr="00E47491">
        <w:rPr>
          <w:rFonts w:ascii="Times New Roman" w:eastAsia="Lucida Sans Unicode" w:hAnsi="Times New Roman" w:cs="Times New Roman"/>
          <w:kern w:val="1"/>
          <w:sz w:val="24"/>
          <w:szCs w:val="24"/>
          <w:lang w:eastAsia="pl-PL"/>
        </w:rPr>
        <w:br/>
        <w:t>Platformy e-Zamówienia użytkownicy mogą skorzystać ze wsparcia technicznego</w:t>
      </w:r>
      <w:r w:rsidRPr="00E47491">
        <w:rPr>
          <w:rFonts w:ascii="Times New Roman" w:eastAsia="Lucida Sans Unicode" w:hAnsi="Times New Roman" w:cs="Times New Roman"/>
          <w:kern w:val="1"/>
          <w:sz w:val="24"/>
          <w:szCs w:val="24"/>
          <w:lang w:eastAsia="pl-PL"/>
        </w:rPr>
        <w:br/>
        <w:t>dostępnego poprzez formularz udostępniony na stronie internetowej</w:t>
      </w:r>
      <w:r w:rsidRPr="00E47491">
        <w:rPr>
          <w:rFonts w:ascii="Times New Roman" w:eastAsia="Lucida Sans Unicode" w:hAnsi="Times New Roman" w:cs="Times New Roman"/>
          <w:kern w:val="1"/>
          <w:sz w:val="24"/>
          <w:szCs w:val="24"/>
          <w:lang w:eastAsia="pl-PL"/>
        </w:rPr>
        <w:br/>
        <w:t>https://ezamowienia.gov.pl w zakładce „Zgłoś problem”.</w:t>
      </w:r>
    </w:p>
    <w:p w14:paraId="66FA9DD0" w14:textId="4E589DD8"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21. Zamawiający dopuszcza komunikację za pomocą poczty elektronicznej na adres</w:t>
      </w:r>
      <w:r w:rsidRPr="00E47491">
        <w:rPr>
          <w:rFonts w:ascii="Times New Roman" w:eastAsia="Lucida Sans Unicode" w:hAnsi="Times New Roman" w:cs="Times New Roman"/>
          <w:kern w:val="1"/>
          <w:sz w:val="24"/>
          <w:szCs w:val="24"/>
          <w:lang w:eastAsia="pl-PL"/>
        </w:rPr>
        <w:br/>
        <w:t xml:space="preserve">e-mail: </w:t>
      </w:r>
      <w:r w:rsidR="004B3B9C" w:rsidRPr="00AA19A7">
        <w:rPr>
          <w:rFonts w:ascii="Times New Roman" w:eastAsia="Lucida Sans Unicode" w:hAnsi="Times New Roman" w:cs="Times New Roman"/>
          <w:kern w:val="1"/>
          <w:sz w:val="24"/>
          <w:szCs w:val="24"/>
          <w:lang w:eastAsia="pl-PL"/>
        </w:rPr>
        <w:t>edukacja</w:t>
      </w:r>
      <w:r w:rsidRPr="00AA19A7">
        <w:rPr>
          <w:rFonts w:ascii="Times New Roman" w:eastAsia="Lucida Sans Unicode" w:hAnsi="Times New Roman" w:cs="Times New Roman"/>
          <w:kern w:val="1"/>
          <w:sz w:val="24"/>
          <w:szCs w:val="24"/>
          <w:lang w:eastAsia="pl-PL"/>
        </w:rPr>
        <w:t xml:space="preserve">@korytnica.pl (nie </w:t>
      </w:r>
      <w:r w:rsidRPr="00E47491">
        <w:rPr>
          <w:rFonts w:ascii="Times New Roman" w:eastAsia="Lucida Sans Unicode" w:hAnsi="Times New Roman" w:cs="Times New Roman"/>
          <w:kern w:val="1"/>
          <w:sz w:val="24"/>
          <w:szCs w:val="24"/>
          <w:lang w:eastAsia="pl-PL"/>
        </w:rPr>
        <w:t>dotyczy składania ofert/wniosków o dopuszczenie do udziału w postępowaniu).</w:t>
      </w:r>
    </w:p>
    <w:p w14:paraId="37852D93"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22.W korespondencji kierowanej do Zamawiającego Wykonawcy powinni posługiwać się numerem przedmiotowego postępowania. </w:t>
      </w:r>
    </w:p>
    <w:p w14:paraId="0B32384C"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23.Wykonawca może zwrócić się do zamawiającego z wnioskiem o wyjaśnienie treści SWZ.</w:t>
      </w:r>
    </w:p>
    <w:p w14:paraId="20A6718F"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24. </w:t>
      </w:r>
      <w:r w:rsidRPr="00E47491">
        <w:rPr>
          <w:rFonts w:ascii="Times New Roman" w:eastAsia="Lucida Sans Unicode" w:hAnsi="Times New Roman" w:cs="Times New Roman"/>
          <w:bCs/>
          <w:kern w:val="1"/>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C5F4C66"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25. Jeżeli zamawiający nie udzieli wyjaśnień w terminie, o którym mowa w ust. 25, przedłuża </w:t>
      </w:r>
      <w:r w:rsidRPr="00E47491">
        <w:rPr>
          <w:rFonts w:ascii="Times New Roman" w:eastAsia="Lucida Sans Unicode" w:hAnsi="Times New Roman" w:cs="Times New Roman"/>
          <w:kern w:val="1"/>
          <w:sz w:val="24"/>
          <w:szCs w:val="24"/>
          <w:lang w:eastAsia="pl-PL"/>
        </w:rPr>
        <w:lastRenderedPageBreak/>
        <w:t>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5F02A98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26. Przedłużenie terminu składania ofert, o których mowa w ust. 26, nie wpływa na bieg terminu składania wniosku o wyjaśnienie treści SWZ.</w:t>
      </w:r>
    </w:p>
    <w:p w14:paraId="042EEDBA" w14:textId="1908B54A"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17629CD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rPr>
      </w:pPr>
      <w:r w:rsidRPr="00E47491">
        <w:rPr>
          <w:rFonts w:ascii="Calibri" w:eastAsia="Times New Roman" w:hAnsi="Calibri" w:cs="Calibri"/>
          <w:b/>
          <w:sz w:val="26"/>
          <w:szCs w:val="26"/>
        </w:rPr>
        <w:t>Rozdział XIV</w:t>
      </w:r>
    </w:p>
    <w:p w14:paraId="3D27944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rPr>
      </w:pPr>
      <w:r w:rsidRPr="00E47491">
        <w:rPr>
          <w:rFonts w:ascii="Calibri" w:eastAsia="Times New Roman" w:hAnsi="Calibri" w:cs="Calibri"/>
          <w:b/>
          <w:sz w:val="26"/>
          <w:szCs w:val="26"/>
        </w:rPr>
        <w:t>Opis sposobu przygotowania ofert</w:t>
      </w:r>
    </w:p>
    <w:p w14:paraId="3270867E" w14:textId="77777777" w:rsidR="00E47491" w:rsidRPr="004938D2" w:rsidRDefault="00E47491" w:rsidP="00E47491">
      <w:pPr>
        <w:widowControl w:val="0"/>
        <w:numPr>
          <w:ilvl w:val="0"/>
          <w:numId w:val="3"/>
        </w:numPr>
        <w:tabs>
          <w:tab w:val="left" w:pos="837"/>
        </w:tabs>
        <w:suppressAutoHyphens/>
        <w:autoSpaceDE w:val="0"/>
        <w:autoSpaceDN w:val="0"/>
        <w:adjustRightInd w:val="0"/>
        <w:spacing w:before="89" w:after="0" w:line="298" w:lineRule="exact"/>
        <w:ind w:hanging="361"/>
        <w:rPr>
          <w:rFonts w:ascii="Times New Roman" w:eastAsia="Lucida Sans Unicode" w:hAnsi="Times New Roman" w:cs="Times New Roman"/>
          <w:kern w:val="1"/>
          <w:sz w:val="24"/>
          <w:szCs w:val="24"/>
        </w:rPr>
      </w:pPr>
      <w:r w:rsidRPr="004938D2">
        <w:rPr>
          <w:rFonts w:ascii="Times New Roman" w:eastAsia="Times New Roman" w:hAnsi="Times New Roman" w:cs="Times New Roman"/>
          <w:color w:val="000000"/>
          <w:sz w:val="26"/>
          <w:szCs w:val="26"/>
          <w:lang w:eastAsia="pl-PL"/>
        </w:rPr>
        <w:t>W</w:t>
      </w:r>
      <w:r w:rsidRPr="004938D2">
        <w:rPr>
          <w:rFonts w:ascii="Times New Roman" w:eastAsia="Lucida Sans Unicode" w:hAnsi="Times New Roman" w:cs="Times New Roman"/>
          <w:kern w:val="1"/>
          <w:sz w:val="24"/>
          <w:szCs w:val="24"/>
        </w:rPr>
        <w:t>ykonawca</w:t>
      </w:r>
      <w:r w:rsidRPr="004938D2">
        <w:rPr>
          <w:rFonts w:ascii="Times New Roman" w:eastAsia="Lucida Sans Unicode" w:hAnsi="Times New Roman" w:cs="Times New Roman"/>
          <w:spacing w:val="-2"/>
          <w:kern w:val="1"/>
          <w:sz w:val="24"/>
          <w:szCs w:val="24"/>
        </w:rPr>
        <w:t xml:space="preserve"> </w:t>
      </w:r>
      <w:r w:rsidRPr="004938D2">
        <w:rPr>
          <w:rFonts w:ascii="Times New Roman" w:eastAsia="Lucida Sans Unicode" w:hAnsi="Times New Roman" w:cs="Times New Roman"/>
          <w:kern w:val="1"/>
          <w:sz w:val="24"/>
          <w:szCs w:val="24"/>
        </w:rPr>
        <w:t>może</w:t>
      </w:r>
      <w:r w:rsidRPr="004938D2">
        <w:rPr>
          <w:rFonts w:ascii="Times New Roman" w:eastAsia="Lucida Sans Unicode" w:hAnsi="Times New Roman" w:cs="Times New Roman"/>
          <w:spacing w:val="-1"/>
          <w:kern w:val="1"/>
          <w:sz w:val="24"/>
          <w:szCs w:val="24"/>
        </w:rPr>
        <w:t xml:space="preserve"> </w:t>
      </w:r>
      <w:r w:rsidRPr="004938D2">
        <w:rPr>
          <w:rFonts w:ascii="Times New Roman" w:eastAsia="Lucida Sans Unicode" w:hAnsi="Times New Roman" w:cs="Times New Roman"/>
          <w:kern w:val="1"/>
          <w:sz w:val="24"/>
          <w:szCs w:val="24"/>
        </w:rPr>
        <w:t>złożyć</w:t>
      </w:r>
      <w:r w:rsidRPr="004938D2">
        <w:rPr>
          <w:rFonts w:ascii="Times New Roman" w:eastAsia="Lucida Sans Unicode" w:hAnsi="Times New Roman" w:cs="Times New Roman"/>
          <w:spacing w:val="-2"/>
          <w:kern w:val="1"/>
          <w:sz w:val="24"/>
          <w:szCs w:val="24"/>
        </w:rPr>
        <w:t xml:space="preserve"> </w:t>
      </w:r>
      <w:r w:rsidRPr="004938D2">
        <w:rPr>
          <w:rFonts w:ascii="Times New Roman" w:eastAsia="Lucida Sans Unicode" w:hAnsi="Times New Roman" w:cs="Times New Roman"/>
          <w:kern w:val="1"/>
          <w:sz w:val="24"/>
          <w:szCs w:val="24"/>
        </w:rPr>
        <w:t>tylko</w:t>
      </w:r>
      <w:r w:rsidRPr="004938D2">
        <w:rPr>
          <w:rFonts w:ascii="Times New Roman" w:eastAsia="Lucida Sans Unicode" w:hAnsi="Times New Roman" w:cs="Times New Roman"/>
          <w:spacing w:val="-1"/>
          <w:kern w:val="1"/>
          <w:sz w:val="24"/>
          <w:szCs w:val="24"/>
        </w:rPr>
        <w:t xml:space="preserve"> </w:t>
      </w:r>
      <w:r w:rsidRPr="004938D2">
        <w:rPr>
          <w:rFonts w:ascii="Times New Roman" w:eastAsia="Lucida Sans Unicode" w:hAnsi="Times New Roman" w:cs="Times New Roman"/>
          <w:kern w:val="1"/>
          <w:sz w:val="24"/>
          <w:szCs w:val="24"/>
        </w:rPr>
        <w:t>jedną</w:t>
      </w:r>
      <w:r w:rsidRPr="004938D2">
        <w:rPr>
          <w:rFonts w:ascii="Times New Roman" w:eastAsia="Lucida Sans Unicode" w:hAnsi="Times New Roman" w:cs="Times New Roman"/>
          <w:spacing w:val="-3"/>
          <w:kern w:val="1"/>
          <w:sz w:val="24"/>
          <w:szCs w:val="24"/>
        </w:rPr>
        <w:t xml:space="preserve"> </w:t>
      </w:r>
      <w:r w:rsidRPr="004938D2">
        <w:rPr>
          <w:rFonts w:ascii="Times New Roman" w:eastAsia="Lucida Sans Unicode" w:hAnsi="Times New Roman" w:cs="Times New Roman"/>
          <w:spacing w:val="-2"/>
          <w:kern w:val="1"/>
          <w:sz w:val="24"/>
          <w:szCs w:val="24"/>
        </w:rPr>
        <w:t>ofertę.</w:t>
      </w:r>
    </w:p>
    <w:p w14:paraId="21E45EAD" w14:textId="77777777" w:rsidR="00E47491" w:rsidRPr="00E47491" w:rsidRDefault="00E47491" w:rsidP="00E47491">
      <w:pPr>
        <w:widowControl w:val="0"/>
        <w:numPr>
          <w:ilvl w:val="0"/>
          <w:numId w:val="3"/>
        </w:numPr>
        <w:tabs>
          <w:tab w:val="left" w:pos="837"/>
        </w:tabs>
        <w:suppressAutoHyphens/>
        <w:autoSpaceDE w:val="0"/>
        <w:autoSpaceDN w:val="0"/>
        <w:spacing w:after="0" w:line="275" w:lineRule="exact"/>
        <w:ind w:hanging="361"/>
        <w:rPr>
          <w:rFonts w:ascii="Times New Roman" w:eastAsia="Times New Roman" w:hAnsi="Times New Roman" w:cs="Times New Roman"/>
          <w:sz w:val="24"/>
          <w:szCs w:val="20"/>
          <w:lang w:eastAsia="ar-SA"/>
        </w:rPr>
      </w:pPr>
      <w:r w:rsidRPr="004938D2">
        <w:rPr>
          <w:rFonts w:ascii="Times New Roman" w:eastAsia="Times New Roman" w:hAnsi="Times New Roman" w:cs="Times New Roman"/>
          <w:sz w:val="24"/>
          <w:szCs w:val="20"/>
          <w:lang w:eastAsia="ar-SA"/>
        </w:rPr>
        <w:t>Treść</w:t>
      </w:r>
      <w:r w:rsidRPr="004938D2">
        <w:rPr>
          <w:rFonts w:ascii="Times New Roman" w:eastAsia="Times New Roman" w:hAnsi="Times New Roman" w:cs="Times New Roman"/>
          <w:spacing w:val="57"/>
          <w:sz w:val="24"/>
          <w:szCs w:val="20"/>
          <w:lang w:eastAsia="ar-SA"/>
        </w:rPr>
        <w:t xml:space="preserve"> </w:t>
      </w:r>
      <w:r w:rsidRPr="004938D2">
        <w:rPr>
          <w:rFonts w:ascii="Times New Roman" w:eastAsia="Times New Roman" w:hAnsi="Times New Roman" w:cs="Times New Roman"/>
          <w:sz w:val="24"/>
          <w:szCs w:val="20"/>
          <w:lang w:eastAsia="ar-SA"/>
        </w:rPr>
        <w:t>oferty</w:t>
      </w:r>
      <w:r w:rsidRPr="004938D2">
        <w:rPr>
          <w:rFonts w:ascii="Times New Roman" w:eastAsia="Times New Roman" w:hAnsi="Times New Roman" w:cs="Times New Roman"/>
          <w:spacing w:val="-1"/>
          <w:sz w:val="24"/>
          <w:szCs w:val="20"/>
          <w:lang w:eastAsia="ar-SA"/>
        </w:rPr>
        <w:t xml:space="preserve"> </w:t>
      </w:r>
      <w:r w:rsidRPr="004938D2">
        <w:rPr>
          <w:rFonts w:ascii="Times New Roman" w:eastAsia="Times New Roman" w:hAnsi="Times New Roman" w:cs="Times New Roman"/>
          <w:sz w:val="24"/>
          <w:szCs w:val="20"/>
          <w:lang w:eastAsia="ar-SA"/>
        </w:rPr>
        <w:t>musi</w:t>
      </w:r>
      <w:r w:rsidRPr="004938D2">
        <w:rPr>
          <w:rFonts w:ascii="Times New Roman" w:eastAsia="Times New Roman" w:hAnsi="Times New Roman" w:cs="Times New Roman"/>
          <w:spacing w:val="-1"/>
          <w:sz w:val="24"/>
          <w:szCs w:val="20"/>
          <w:lang w:eastAsia="ar-SA"/>
        </w:rPr>
        <w:t xml:space="preserve"> </w:t>
      </w:r>
      <w:r w:rsidRPr="004938D2">
        <w:rPr>
          <w:rFonts w:ascii="Times New Roman" w:eastAsia="Times New Roman" w:hAnsi="Times New Roman" w:cs="Times New Roman"/>
          <w:sz w:val="24"/>
          <w:szCs w:val="20"/>
          <w:lang w:eastAsia="ar-SA"/>
        </w:rPr>
        <w:t>odpowiadać</w:t>
      </w:r>
      <w:r w:rsidRPr="004938D2">
        <w:rPr>
          <w:rFonts w:ascii="Times New Roman" w:eastAsia="Times New Roman" w:hAnsi="Times New Roman" w:cs="Times New Roman"/>
          <w:spacing w:val="-2"/>
          <w:sz w:val="24"/>
          <w:szCs w:val="20"/>
          <w:lang w:eastAsia="ar-SA"/>
        </w:rPr>
        <w:t xml:space="preserve"> </w:t>
      </w:r>
      <w:r w:rsidRPr="004938D2">
        <w:rPr>
          <w:rFonts w:ascii="Times New Roman" w:eastAsia="Times New Roman" w:hAnsi="Times New Roman" w:cs="Times New Roman"/>
          <w:sz w:val="24"/>
          <w:szCs w:val="20"/>
          <w:lang w:eastAsia="ar-SA"/>
        </w:rPr>
        <w:t>treści</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pacing w:val="-4"/>
          <w:sz w:val="24"/>
          <w:szCs w:val="20"/>
          <w:lang w:eastAsia="ar-SA"/>
        </w:rPr>
        <w:t>SWZ.</w:t>
      </w:r>
    </w:p>
    <w:p w14:paraId="5110D096" w14:textId="77777777" w:rsidR="00E47491" w:rsidRPr="00E47491" w:rsidRDefault="00E47491" w:rsidP="00E47491">
      <w:pPr>
        <w:widowControl w:val="0"/>
        <w:numPr>
          <w:ilvl w:val="0"/>
          <w:numId w:val="3"/>
        </w:numPr>
        <w:tabs>
          <w:tab w:val="left" w:pos="825"/>
        </w:tabs>
        <w:suppressAutoHyphens/>
        <w:autoSpaceDE w:val="0"/>
        <w:autoSpaceDN w:val="0"/>
        <w:spacing w:after="0" w:line="240" w:lineRule="auto"/>
        <w:ind w:left="824" w:hanging="361"/>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Ofertę</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składa</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na</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Formularzu</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Ofertowym</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zgodnie</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b/>
          <w:sz w:val="24"/>
          <w:szCs w:val="20"/>
          <w:lang w:eastAsia="ar-SA"/>
        </w:rPr>
        <w:t>z</w:t>
      </w:r>
      <w:r w:rsidRPr="00E47491">
        <w:rPr>
          <w:rFonts w:ascii="Times New Roman" w:eastAsia="Times New Roman" w:hAnsi="Times New Roman" w:cs="Times New Roman"/>
          <w:b/>
          <w:spacing w:val="-3"/>
          <w:sz w:val="24"/>
          <w:szCs w:val="20"/>
          <w:lang w:eastAsia="ar-SA"/>
        </w:rPr>
        <w:t xml:space="preserve"> </w:t>
      </w:r>
      <w:r w:rsidRPr="00E47491">
        <w:rPr>
          <w:rFonts w:ascii="Times New Roman" w:eastAsia="Times New Roman" w:hAnsi="Times New Roman" w:cs="Times New Roman"/>
          <w:b/>
          <w:sz w:val="24"/>
          <w:szCs w:val="20"/>
          <w:lang w:eastAsia="ar-SA"/>
        </w:rPr>
        <w:t>Załącznikiem nr</w:t>
      </w:r>
      <w:r w:rsidRPr="00E47491">
        <w:rPr>
          <w:rFonts w:ascii="Times New Roman" w:eastAsia="Times New Roman" w:hAnsi="Times New Roman" w:cs="Times New Roman"/>
          <w:b/>
          <w:spacing w:val="-5"/>
          <w:sz w:val="24"/>
          <w:szCs w:val="20"/>
          <w:lang w:eastAsia="ar-SA"/>
        </w:rPr>
        <w:t xml:space="preserve"> </w:t>
      </w:r>
      <w:r w:rsidRPr="00E47491">
        <w:rPr>
          <w:rFonts w:ascii="Times New Roman" w:eastAsia="Times New Roman" w:hAnsi="Times New Roman" w:cs="Times New Roman"/>
          <w:b/>
          <w:sz w:val="24"/>
          <w:szCs w:val="20"/>
          <w:lang w:eastAsia="ar-SA"/>
        </w:rPr>
        <w:t>1</w:t>
      </w:r>
      <w:r w:rsidRPr="00E47491">
        <w:rPr>
          <w:rFonts w:ascii="Times New Roman" w:eastAsia="Times New Roman" w:hAnsi="Times New Roman" w:cs="Times New Roman"/>
          <w:b/>
          <w:spacing w:val="-1"/>
          <w:sz w:val="24"/>
          <w:szCs w:val="20"/>
          <w:lang w:eastAsia="ar-SA"/>
        </w:rPr>
        <w:t xml:space="preserve"> </w:t>
      </w:r>
      <w:r w:rsidRPr="00E47491">
        <w:rPr>
          <w:rFonts w:ascii="Times New Roman" w:eastAsia="Times New Roman" w:hAnsi="Times New Roman" w:cs="Times New Roman"/>
          <w:b/>
          <w:sz w:val="24"/>
          <w:szCs w:val="20"/>
          <w:lang w:eastAsia="ar-SA"/>
        </w:rPr>
        <w:t>do</w:t>
      </w:r>
      <w:r w:rsidRPr="00E47491">
        <w:rPr>
          <w:rFonts w:ascii="Times New Roman" w:eastAsia="Times New Roman" w:hAnsi="Times New Roman" w:cs="Times New Roman"/>
          <w:b/>
          <w:spacing w:val="-1"/>
          <w:sz w:val="24"/>
          <w:szCs w:val="20"/>
          <w:lang w:eastAsia="ar-SA"/>
        </w:rPr>
        <w:t xml:space="preserve"> </w:t>
      </w:r>
      <w:r w:rsidRPr="00E47491">
        <w:rPr>
          <w:rFonts w:ascii="Times New Roman" w:eastAsia="Times New Roman" w:hAnsi="Times New Roman" w:cs="Times New Roman"/>
          <w:b/>
          <w:spacing w:val="-4"/>
          <w:sz w:val="24"/>
          <w:szCs w:val="20"/>
          <w:lang w:eastAsia="ar-SA"/>
        </w:rPr>
        <w:t>SWZ</w:t>
      </w:r>
      <w:r w:rsidRPr="00E47491">
        <w:rPr>
          <w:rFonts w:ascii="Times New Roman" w:eastAsia="Times New Roman" w:hAnsi="Times New Roman" w:cs="Times New Roman"/>
          <w:spacing w:val="-4"/>
          <w:sz w:val="24"/>
          <w:szCs w:val="20"/>
          <w:lang w:eastAsia="ar-SA"/>
        </w:rPr>
        <w:t>.</w:t>
      </w:r>
    </w:p>
    <w:p w14:paraId="0D1EFE1C" w14:textId="77777777" w:rsidR="00E47491" w:rsidRPr="00E47491" w:rsidRDefault="00E47491" w:rsidP="00E47491">
      <w:pPr>
        <w:keepNext/>
        <w:widowControl w:val="0"/>
        <w:suppressAutoHyphens/>
        <w:spacing w:after="0" w:line="240" w:lineRule="auto"/>
        <w:outlineLvl w:val="1"/>
        <w:rPr>
          <w:rFonts w:ascii="Times New Roman" w:eastAsia="Lucida Sans Unicode" w:hAnsi="Times New Roman" w:cs="Times New Roman"/>
          <w:kern w:val="1"/>
          <w:sz w:val="26"/>
          <w:szCs w:val="24"/>
        </w:rPr>
      </w:pPr>
      <w:r w:rsidRPr="00E47491">
        <w:rPr>
          <w:rFonts w:ascii="Times New Roman" w:eastAsia="Lucida Sans Unicode" w:hAnsi="Times New Roman" w:cs="Times New Roman"/>
          <w:b/>
          <w:kern w:val="1"/>
          <w:sz w:val="26"/>
          <w:szCs w:val="24"/>
        </w:rPr>
        <w:t xml:space="preserve">   Wraz</w:t>
      </w:r>
      <w:r w:rsidRPr="00E47491">
        <w:rPr>
          <w:rFonts w:ascii="Times New Roman" w:eastAsia="Lucida Sans Unicode" w:hAnsi="Times New Roman" w:cs="Times New Roman"/>
          <w:b/>
          <w:spacing w:val="-2"/>
          <w:kern w:val="1"/>
          <w:sz w:val="26"/>
          <w:szCs w:val="24"/>
        </w:rPr>
        <w:t xml:space="preserve"> </w:t>
      </w:r>
      <w:r w:rsidRPr="00E47491">
        <w:rPr>
          <w:rFonts w:ascii="Times New Roman" w:eastAsia="Lucida Sans Unicode" w:hAnsi="Times New Roman" w:cs="Times New Roman"/>
          <w:b/>
          <w:kern w:val="1"/>
          <w:sz w:val="26"/>
          <w:szCs w:val="24"/>
        </w:rPr>
        <w:t>z</w:t>
      </w:r>
      <w:r w:rsidRPr="00E47491">
        <w:rPr>
          <w:rFonts w:ascii="Times New Roman" w:eastAsia="Lucida Sans Unicode" w:hAnsi="Times New Roman" w:cs="Times New Roman"/>
          <w:b/>
          <w:spacing w:val="-2"/>
          <w:kern w:val="1"/>
          <w:sz w:val="26"/>
          <w:szCs w:val="24"/>
        </w:rPr>
        <w:t xml:space="preserve"> </w:t>
      </w:r>
      <w:r w:rsidRPr="00E47491">
        <w:rPr>
          <w:rFonts w:ascii="Times New Roman" w:eastAsia="Lucida Sans Unicode" w:hAnsi="Times New Roman" w:cs="Times New Roman"/>
          <w:b/>
          <w:kern w:val="1"/>
          <w:sz w:val="26"/>
          <w:szCs w:val="24"/>
        </w:rPr>
        <w:t>ofertą</w:t>
      </w:r>
      <w:r w:rsidRPr="00E47491">
        <w:rPr>
          <w:rFonts w:ascii="Times New Roman" w:eastAsia="Lucida Sans Unicode" w:hAnsi="Times New Roman" w:cs="Times New Roman"/>
          <w:b/>
          <w:spacing w:val="-1"/>
          <w:kern w:val="1"/>
          <w:sz w:val="26"/>
          <w:szCs w:val="24"/>
        </w:rPr>
        <w:t xml:space="preserve"> </w:t>
      </w:r>
      <w:r w:rsidRPr="00E47491">
        <w:rPr>
          <w:rFonts w:ascii="Times New Roman" w:eastAsia="Lucida Sans Unicode" w:hAnsi="Times New Roman" w:cs="Times New Roman"/>
          <w:b/>
          <w:kern w:val="1"/>
          <w:sz w:val="26"/>
          <w:szCs w:val="24"/>
        </w:rPr>
        <w:t>Wykonawca</w:t>
      </w:r>
      <w:r w:rsidRPr="00E47491">
        <w:rPr>
          <w:rFonts w:ascii="Times New Roman" w:eastAsia="Lucida Sans Unicode" w:hAnsi="Times New Roman" w:cs="Times New Roman"/>
          <w:b/>
          <w:spacing w:val="-1"/>
          <w:kern w:val="1"/>
          <w:sz w:val="26"/>
          <w:szCs w:val="24"/>
        </w:rPr>
        <w:t xml:space="preserve"> </w:t>
      </w:r>
      <w:r w:rsidRPr="00E47491">
        <w:rPr>
          <w:rFonts w:ascii="Times New Roman" w:eastAsia="Lucida Sans Unicode" w:hAnsi="Times New Roman" w:cs="Times New Roman"/>
          <w:b/>
          <w:kern w:val="1"/>
          <w:sz w:val="26"/>
          <w:szCs w:val="24"/>
        </w:rPr>
        <w:t>jest</w:t>
      </w:r>
      <w:r w:rsidRPr="00E47491">
        <w:rPr>
          <w:rFonts w:ascii="Times New Roman" w:eastAsia="Lucida Sans Unicode" w:hAnsi="Times New Roman" w:cs="Times New Roman"/>
          <w:b/>
          <w:spacing w:val="-1"/>
          <w:kern w:val="1"/>
          <w:sz w:val="26"/>
          <w:szCs w:val="24"/>
        </w:rPr>
        <w:t xml:space="preserve"> </w:t>
      </w:r>
      <w:r w:rsidRPr="00E47491">
        <w:rPr>
          <w:rFonts w:ascii="Times New Roman" w:eastAsia="Lucida Sans Unicode" w:hAnsi="Times New Roman" w:cs="Times New Roman"/>
          <w:b/>
          <w:kern w:val="1"/>
          <w:sz w:val="26"/>
          <w:szCs w:val="24"/>
        </w:rPr>
        <w:t>zobowiązany</w:t>
      </w:r>
      <w:r w:rsidRPr="00E47491">
        <w:rPr>
          <w:rFonts w:ascii="Times New Roman" w:eastAsia="Lucida Sans Unicode" w:hAnsi="Times New Roman" w:cs="Times New Roman"/>
          <w:b/>
          <w:spacing w:val="1"/>
          <w:kern w:val="1"/>
          <w:sz w:val="26"/>
          <w:szCs w:val="24"/>
        </w:rPr>
        <w:t xml:space="preserve"> </w:t>
      </w:r>
      <w:r w:rsidRPr="00E47491">
        <w:rPr>
          <w:rFonts w:ascii="Times New Roman" w:eastAsia="Lucida Sans Unicode" w:hAnsi="Times New Roman" w:cs="Times New Roman"/>
          <w:b/>
          <w:spacing w:val="-2"/>
          <w:kern w:val="1"/>
          <w:sz w:val="26"/>
          <w:szCs w:val="24"/>
        </w:rPr>
        <w:t>złożyć</w:t>
      </w:r>
      <w:r w:rsidRPr="00E47491">
        <w:rPr>
          <w:rFonts w:ascii="Times New Roman" w:eastAsia="Lucida Sans Unicode" w:hAnsi="Times New Roman" w:cs="Times New Roman"/>
          <w:spacing w:val="-2"/>
          <w:kern w:val="1"/>
          <w:sz w:val="26"/>
          <w:szCs w:val="24"/>
        </w:rPr>
        <w:t>:</w:t>
      </w:r>
    </w:p>
    <w:p w14:paraId="7907360F" w14:textId="7343BFC0" w:rsidR="00E47491" w:rsidRPr="00E47491" w:rsidRDefault="00E47491" w:rsidP="00E47491">
      <w:pPr>
        <w:widowControl w:val="0"/>
        <w:numPr>
          <w:ilvl w:val="0"/>
          <w:numId w:val="2"/>
        </w:numPr>
        <w:tabs>
          <w:tab w:val="left" w:pos="837"/>
        </w:tabs>
        <w:suppressAutoHyphens/>
        <w:autoSpaceDE w:val="0"/>
        <w:autoSpaceDN w:val="0"/>
        <w:spacing w:before="1" w:after="0" w:line="240" w:lineRule="auto"/>
        <w:ind w:hanging="361"/>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Oświadczenia,</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których</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mowa</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w</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Rozdziale</w:t>
      </w:r>
      <w:r w:rsidRPr="00E47491">
        <w:rPr>
          <w:rFonts w:ascii="Times New Roman" w:eastAsia="Times New Roman" w:hAnsi="Times New Roman" w:cs="Times New Roman"/>
          <w:spacing w:val="-5"/>
          <w:sz w:val="24"/>
          <w:szCs w:val="20"/>
          <w:lang w:eastAsia="ar-SA"/>
        </w:rPr>
        <w:t xml:space="preserve"> X</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ust.</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1</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pacing w:val="-4"/>
          <w:sz w:val="24"/>
          <w:szCs w:val="20"/>
          <w:lang w:eastAsia="ar-SA"/>
        </w:rPr>
        <w:t>SWZ;</w:t>
      </w:r>
    </w:p>
    <w:p w14:paraId="24B1DF01" w14:textId="77777777" w:rsidR="00E47491" w:rsidRPr="00E47491" w:rsidRDefault="00E47491" w:rsidP="00E47491">
      <w:pPr>
        <w:widowControl w:val="0"/>
        <w:numPr>
          <w:ilvl w:val="0"/>
          <w:numId w:val="2"/>
        </w:numPr>
        <w:tabs>
          <w:tab w:val="left" w:pos="837"/>
        </w:tabs>
        <w:suppressAutoHyphens/>
        <w:autoSpaceDE w:val="0"/>
        <w:autoSpaceDN w:val="0"/>
        <w:spacing w:after="0" w:line="240" w:lineRule="auto"/>
        <w:ind w:right="115"/>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zobowiązanie</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innego</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podmiotu,</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którym</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mowa w</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Rozdziale</w:t>
      </w:r>
      <w:r w:rsidRPr="00E47491">
        <w:rPr>
          <w:rFonts w:ascii="Times New Roman" w:eastAsia="Times New Roman" w:hAnsi="Times New Roman" w:cs="Times New Roman"/>
          <w:spacing w:val="26"/>
          <w:sz w:val="24"/>
          <w:szCs w:val="20"/>
          <w:lang w:eastAsia="ar-SA"/>
        </w:rPr>
        <w:t xml:space="preserve"> XI</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ust.</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3</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SWZ</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 xml:space="preserve">(jeżeli </w:t>
      </w:r>
      <w:r w:rsidRPr="00E47491">
        <w:rPr>
          <w:rFonts w:ascii="Times New Roman" w:eastAsia="Times New Roman" w:hAnsi="Times New Roman" w:cs="Times New Roman"/>
          <w:spacing w:val="-2"/>
          <w:sz w:val="24"/>
          <w:szCs w:val="20"/>
          <w:lang w:eastAsia="ar-SA"/>
        </w:rPr>
        <w:t>dotyczy);</w:t>
      </w:r>
    </w:p>
    <w:p w14:paraId="56C4DF16" w14:textId="54896015" w:rsidR="00E47491" w:rsidRPr="00E47491" w:rsidRDefault="00E47491" w:rsidP="00E47491">
      <w:pPr>
        <w:widowControl w:val="0"/>
        <w:numPr>
          <w:ilvl w:val="0"/>
          <w:numId w:val="2"/>
        </w:numPr>
        <w:tabs>
          <w:tab w:val="left" w:pos="837"/>
          <w:tab w:val="left" w:pos="2127"/>
          <w:tab w:val="left" w:pos="2398"/>
          <w:tab w:val="left" w:pos="2715"/>
          <w:tab w:val="left" w:pos="3660"/>
          <w:tab w:val="left" w:pos="4576"/>
          <w:tab w:val="left" w:pos="5389"/>
          <w:tab w:val="left" w:pos="5842"/>
          <w:tab w:val="left" w:pos="7092"/>
          <w:tab w:val="left" w:pos="7943"/>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pacing w:val="-2"/>
          <w:sz w:val="24"/>
          <w:szCs w:val="20"/>
          <w:lang w:eastAsia="ar-SA"/>
        </w:rPr>
        <w:t>dokumenty</w:t>
      </w:r>
      <w:r w:rsidRPr="00E47491">
        <w:rPr>
          <w:rFonts w:ascii="Times New Roman" w:eastAsia="Times New Roman" w:hAnsi="Times New Roman" w:cs="Times New Roman"/>
          <w:spacing w:val="-10"/>
          <w:sz w:val="24"/>
          <w:szCs w:val="20"/>
          <w:lang w:eastAsia="ar-SA"/>
        </w:rPr>
        <w:t>,</w:t>
      </w:r>
      <w:r w:rsidR="00B8185C">
        <w:rPr>
          <w:rFonts w:ascii="Times New Roman" w:eastAsia="Times New Roman" w:hAnsi="Times New Roman" w:cs="Times New Roman"/>
          <w:spacing w:val="-10"/>
          <w:sz w:val="24"/>
          <w:szCs w:val="20"/>
          <w:lang w:eastAsia="ar-SA"/>
        </w:rPr>
        <w:t xml:space="preserve"> </w:t>
      </w:r>
      <w:r w:rsidRPr="00E47491">
        <w:rPr>
          <w:rFonts w:ascii="Times New Roman" w:eastAsia="Times New Roman" w:hAnsi="Times New Roman" w:cs="Times New Roman"/>
          <w:spacing w:val="-10"/>
          <w:sz w:val="24"/>
          <w:szCs w:val="20"/>
          <w:lang w:eastAsia="ar-SA"/>
        </w:rPr>
        <w:t>z</w:t>
      </w:r>
      <w:r w:rsidR="00B8185C">
        <w:rPr>
          <w:rFonts w:ascii="Times New Roman" w:eastAsia="Times New Roman" w:hAnsi="Times New Roman" w:cs="Times New Roman"/>
          <w:spacing w:val="-10"/>
          <w:sz w:val="24"/>
          <w:szCs w:val="20"/>
          <w:lang w:eastAsia="ar-SA"/>
        </w:rPr>
        <w:t xml:space="preserve"> </w:t>
      </w:r>
      <w:r w:rsidRPr="00E47491">
        <w:rPr>
          <w:rFonts w:ascii="Times New Roman" w:eastAsia="Times New Roman" w:hAnsi="Times New Roman" w:cs="Times New Roman"/>
          <w:spacing w:val="-2"/>
          <w:sz w:val="24"/>
          <w:szCs w:val="20"/>
          <w:lang w:eastAsia="ar-SA"/>
        </w:rPr>
        <w:t>których</w:t>
      </w:r>
      <w:r w:rsidR="00B8185C">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pacing w:val="-2"/>
          <w:sz w:val="24"/>
          <w:szCs w:val="20"/>
          <w:lang w:eastAsia="ar-SA"/>
        </w:rPr>
        <w:t>wynika</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4"/>
          <w:sz w:val="24"/>
          <w:szCs w:val="20"/>
          <w:lang w:eastAsia="ar-SA"/>
        </w:rPr>
        <w:t>prawo</w:t>
      </w:r>
      <w:r w:rsidR="00B8185C">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pacing w:val="-6"/>
          <w:sz w:val="24"/>
          <w:szCs w:val="20"/>
          <w:lang w:eastAsia="ar-SA"/>
        </w:rPr>
        <w:t>do</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podpisania</w:t>
      </w:r>
      <w:r w:rsidR="00B8185C">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pacing w:val="-2"/>
          <w:sz w:val="24"/>
          <w:szCs w:val="20"/>
          <w:lang w:eastAsia="ar-SA"/>
        </w:rPr>
        <w:t>oferty;</w:t>
      </w:r>
      <w:r w:rsidR="00B8185C">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pacing w:val="-2"/>
          <w:sz w:val="24"/>
          <w:szCs w:val="20"/>
          <w:lang w:eastAsia="ar-SA"/>
        </w:rPr>
        <w:t xml:space="preserve">odpowiednie </w:t>
      </w:r>
      <w:r w:rsidRPr="00E47491">
        <w:rPr>
          <w:rFonts w:ascii="Times New Roman" w:eastAsia="Times New Roman" w:hAnsi="Times New Roman" w:cs="Times New Roman"/>
          <w:sz w:val="24"/>
          <w:szCs w:val="20"/>
          <w:lang w:eastAsia="ar-SA"/>
        </w:rPr>
        <w:t>pełnomocnictwa (jeżeli dotyczy).</w:t>
      </w:r>
    </w:p>
    <w:p w14:paraId="59AF31E5" w14:textId="214E5C76" w:rsidR="00E47491" w:rsidRPr="00E47491" w:rsidRDefault="00E47491" w:rsidP="00E47491">
      <w:pPr>
        <w:widowControl w:val="0"/>
        <w:tabs>
          <w:tab w:val="left" w:pos="837"/>
          <w:tab w:val="left" w:pos="2127"/>
          <w:tab w:val="left" w:pos="2398"/>
          <w:tab w:val="left" w:pos="2715"/>
          <w:tab w:val="left" w:pos="3660"/>
          <w:tab w:val="left" w:pos="4576"/>
          <w:tab w:val="left" w:pos="5389"/>
          <w:tab w:val="left" w:pos="5842"/>
          <w:tab w:val="left" w:pos="7092"/>
          <w:tab w:val="left" w:pos="7943"/>
        </w:tab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4. Oferta powinna być podpisana przez osobę upoważnioną do reprezentowania </w:t>
      </w:r>
      <w:r w:rsidRPr="00E47491">
        <w:rPr>
          <w:rFonts w:ascii="Times New Roman" w:eastAsia="Times New Roman" w:hAnsi="Times New Roman" w:cs="Times New Roman"/>
          <w:sz w:val="24"/>
          <w:szCs w:val="20"/>
          <w:lang w:eastAsia="ar-SA"/>
        </w:rPr>
        <w:br/>
        <w:t xml:space="preserve">      Wykonawcy, zgodnie z formą reprezentacji Wykonawcy określoną w rejestrze lub </w:t>
      </w:r>
      <w:r w:rsidRPr="00E47491">
        <w:rPr>
          <w:rFonts w:ascii="Times New Roman" w:eastAsia="Times New Roman" w:hAnsi="Times New Roman" w:cs="Times New Roman"/>
          <w:sz w:val="24"/>
          <w:szCs w:val="20"/>
          <w:lang w:eastAsia="ar-SA"/>
        </w:rPr>
        <w:br/>
        <w:t xml:space="preserve">       innym  dokumencie, właściwym dla danej formy organizacyjnej Wykonawcy albo przez  </w:t>
      </w:r>
      <w:r w:rsidRPr="00E47491">
        <w:rPr>
          <w:rFonts w:ascii="Times New Roman" w:eastAsia="Times New Roman" w:hAnsi="Times New Roman" w:cs="Times New Roman"/>
          <w:sz w:val="24"/>
          <w:szCs w:val="20"/>
          <w:lang w:eastAsia="ar-SA"/>
        </w:rPr>
        <w:br/>
        <w:t xml:space="preserve">     upełnomocnionego przedstawiciela Wykonawcy. W celu potwierdzenia, że osoba </w:t>
      </w:r>
      <w:r w:rsidRPr="00E47491">
        <w:rPr>
          <w:rFonts w:ascii="Times New Roman" w:eastAsia="Times New Roman" w:hAnsi="Times New Roman" w:cs="Times New Roman"/>
          <w:sz w:val="24"/>
          <w:szCs w:val="20"/>
          <w:lang w:eastAsia="ar-SA"/>
        </w:rPr>
        <w:br/>
        <w:t xml:space="preserve">    działająca  w imieniu wykonawcy jest umocowana do jego reprezentowania, zamawiający</w:t>
      </w:r>
      <w:r w:rsidRPr="00E47491">
        <w:rPr>
          <w:rFonts w:ascii="Times New Roman" w:eastAsia="Times New Roman" w:hAnsi="Times New Roman" w:cs="Times New Roman"/>
          <w:sz w:val="24"/>
          <w:szCs w:val="20"/>
          <w:lang w:eastAsia="ar-SA"/>
        </w:rPr>
        <w:br/>
        <w:t xml:space="preserve">    żąda od wykonawcy odpisu lub informacji z Krajowego Rejestru Sądowego, Centralnej </w:t>
      </w:r>
      <w:r w:rsidRPr="00E47491">
        <w:rPr>
          <w:rFonts w:ascii="Times New Roman" w:eastAsia="Times New Roman" w:hAnsi="Times New Roman" w:cs="Times New Roman"/>
          <w:sz w:val="24"/>
          <w:szCs w:val="20"/>
          <w:lang w:eastAsia="ar-SA"/>
        </w:rPr>
        <w:br/>
        <w:t xml:space="preserve">   Ewidencji i Informacji o Działalności Gospodarczej lub innego właściwego rejestru.</w:t>
      </w:r>
    </w:p>
    <w:p w14:paraId="311A1567" w14:textId="3AE99740" w:rsidR="00E47491" w:rsidRPr="00E47491" w:rsidRDefault="00E47491" w:rsidP="00E47491">
      <w:pPr>
        <w:widowControl w:val="0"/>
        <w:tabs>
          <w:tab w:val="left" w:pos="477"/>
        </w:tabs>
        <w:autoSpaceDE w:val="0"/>
        <w:autoSpaceDN w:val="0"/>
        <w:spacing w:after="0" w:line="240" w:lineRule="auto"/>
        <w:ind w:right="122"/>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5. Oferta</w:t>
      </w:r>
      <w:r w:rsidR="00B8185C">
        <w:rPr>
          <w:rFonts w:ascii="Times New Roman" w:eastAsia="Times New Roman" w:hAnsi="Times New Roman" w:cs="Times New Roman"/>
          <w:spacing w:val="80"/>
          <w:sz w:val="24"/>
          <w:szCs w:val="20"/>
          <w:lang w:eastAsia="ar-SA"/>
        </w:rPr>
        <w:t xml:space="preserve"> </w:t>
      </w:r>
      <w:r w:rsidRPr="00E47491">
        <w:rPr>
          <w:rFonts w:ascii="Times New Roman" w:eastAsia="Times New Roman" w:hAnsi="Times New Roman" w:cs="Times New Roman"/>
          <w:sz w:val="24"/>
          <w:szCs w:val="20"/>
          <w:lang w:eastAsia="ar-SA"/>
        </w:rPr>
        <w:t>oraz pozostałe oświadczenia i dokumenty, dla których Zamawiający określił</w:t>
      </w:r>
      <w:r w:rsidRPr="00E47491">
        <w:rPr>
          <w:rFonts w:ascii="Times New Roman" w:eastAsia="Times New Roman" w:hAnsi="Times New Roman" w:cs="Times New Roman"/>
          <w:sz w:val="24"/>
          <w:szCs w:val="20"/>
          <w:lang w:eastAsia="ar-SA"/>
        </w:rPr>
        <w:br/>
        <w:t xml:space="preserve">       </w:t>
      </w:r>
      <w:r w:rsidRPr="00E47491">
        <w:rPr>
          <w:rFonts w:ascii="Times New Roman" w:eastAsia="Times New Roman" w:hAnsi="Times New Roman" w:cs="Times New Roman"/>
          <w:spacing w:val="40"/>
          <w:sz w:val="24"/>
          <w:szCs w:val="20"/>
          <w:lang w:eastAsia="ar-SA"/>
        </w:rPr>
        <w:t xml:space="preserve"> </w:t>
      </w:r>
      <w:r w:rsidRPr="00E47491">
        <w:rPr>
          <w:rFonts w:ascii="Times New Roman" w:eastAsia="Times New Roman" w:hAnsi="Times New Roman" w:cs="Times New Roman"/>
          <w:sz w:val="24"/>
          <w:szCs w:val="20"/>
          <w:lang w:eastAsia="ar-SA"/>
        </w:rPr>
        <w:t xml:space="preserve">wzory w formie formularzy zamieszczonych w załącznikach do SWZ, powinny być  </w:t>
      </w:r>
      <w:r w:rsidRPr="00E47491">
        <w:rPr>
          <w:rFonts w:ascii="Times New Roman" w:eastAsia="Times New Roman" w:hAnsi="Times New Roman" w:cs="Times New Roman"/>
          <w:sz w:val="24"/>
          <w:szCs w:val="20"/>
          <w:lang w:eastAsia="ar-SA"/>
        </w:rPr>
        <w:br/>
        <w:t xml:space="preserve">         sporządzone zgodnie z tymi wzorami, co do treści oraz opisu kolumn i wierszy.</w:t>
      </w:r>
    </w:p>
    <w:p w14:paraId="50B3E9E2" w14:textId="77777777" w:rsidR="00E47491" w:rsidRPr="00E47491" w:rsidRDefault="00E47491" w:rsidP="00E47491">
      <w:pPr>
        <w:widowControl w:val="0"/>
        <w:tabs>
          <w:tab w:val="left" w:pos="477"/>
        </w:tabs>
        <w:autoSpaceDE w:val="0"/>
        <w:autoSpaceDN w:val="0"/>
        <w:spacing w:after="0" w:line="240" w:lineRule="auto"/>
        <w:ind w:right="125"/>
        <w:jc w:val="both"/>
        <w:rPr>
          <w:rFonts w:ascii="Times New Roman" w:eastAsia="Times New Roman" w:hAnsi="Times New Roman" w:cs="Times New Roman"/>
          <w:sz w:val="24"/>
          <w:szCs w:val="24"/>
          <w:lang w:eastAsia="ar-SA"/>
        </w:rPr>
      </w:pPr>
      <w:r w:rsidRPr="00E47491">
        <w:rPr>
          <w:rFonts w:ascii="Times New Roman" w:eastAsia="Times New Roman" w:hAnsi="Times New Roman" w:cs="Times New Roman"/>
          <w:sz w:val="24"/>
          <w:szCs w:val="20"/>
          <w:lang w:eastAsia="ar-SA"/>
        </w:rPr>
        <w:t xml:space="preserve">  6.  Z</w:t>
      </w:r>
      <w:r w:rsidRPr="00E47491">
        <w:rPr>
          <w:rFonts w:ascii="Times New Roman" w:eastAsia="Times New Roman" w:hAnsi="Times New Roman" w:cs="Times New Roman"/>
          <w:sz w:val="24"/>
          <w:szCs w:val="24"/>
          <w:lang w:eastAsia="ar-SA"/>
        </w:rPr>
        <w:t>amawiający nie udostępnia interaktywnego formularza ofertowego na Platformie i w</w:t>
      </w:r>
      <w:r w:rsidRPr="00E47491">
        <w:rPr>
          <w:rFonts w:ascii="Times New Roman" w:eastAsia="Times New Roman" w:hAnsi="Times New Roman" w:cs="Times New Roman"/>
          <w:sz w:val="24"/>
          <w:szCs w:val="24"/>
          <w:lang w:eastAsia="ar-SA"/>
        </w:rPr>
        <w:br/>
        <w:t xml:space="preserve">        związku z tym należy zignorować komunikat pojawiający się przy składaniu oferty w</w:t>
      </w:r>
      <w:r w:rsidRPr="00E47491">
        <w:rPr>
          <w:rFonts w:ascii="Times New Roman" w:eastAsia="Times New Roman" w:hAnsi="Times New Roman" w:cs="Times New Roman"/>
          <w:sz w:val="24"/>
          <w:szCs w:val="24"/>
          <w:lang w:eastAsia="ar-SA"/>
        </w:rPr>
        <w:br/>
        <w:t xml:space="preserve">       tym zakresie. Ofertę należy złożyć na wzorze „Formularza oferty” stanowiącym </w:t>
      </w:r>
      <w:r w:rsidRPr="00E47491">
        <w:rPr>
          <w:rFonts w:ascii="Times New Roman" w:eastAsia="Times New Roman" w:hAnsi="Times New Roman" w:cs="Times New Roman"/>
          <w:sz w:val="24"/>
          <w:szCs w:val="24"/>
          <w:lang w:eastAsia="ar-SA"/>
        </w:rPr>
        <w:br/>
        <w:t xml:space="preserve">        Załącznik nr 1 do SWZ.</w:t>
      </w:r>
    </w:p>
    <w:p w14:paraId="2120584C"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25"/>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W </w:t>
      </w:r>
      <w:r w:rsidRPr="00E47491">
        <w:rPr>
          <w:rFonts w:ascii="Times New Roman" w:eastAsia="Times New Roman" w:hAnsi="Times New Roman" w:cs="Times New Roman"/>
          <w:color w:val="000000"/>
          <w:sz w:val="24"/>
          <w:szCs w:val="24"/>
          <w:lang w:eastAsia="pl-PL"/>
        </w:rPr>
        <w:t xml:space="preserve"> pierwszym polu (Wypełniony formularz oferty) Wykonawca dodaje wybrany z dysku komputera wypełniony i podpisany formularz oferty (stanowiący Załącznik nr 1 do SWZ). W drugim polu (Załączniki i inne dokumenty przedstawione w ofercie przez Wykonawcę) Wykonawca dodaje pozostałe dokumenty wymagane do złożenia wraz z ofertą.</w:t>
      </w:r>
    </w:p>
    <w:p w14:paraId="70E8233D" w14:textId="77777777" w:rsidR="00E47491" w:rsidRPr="00E47491" w:rsidRDefault="00E47491" w:rsidP="00E47491">
      <w:pPr>
        <w:widowControl w:val="0"/>
        <w:numPr>
          <w:ilvl w:val="0"/>
          <w:numId w:val="1"/>
        </w:numPr>
        <w:tabs>
          <w:tab w:val="left" w:pos="477"/>
        </w:tabs>
        <w:suppressAutoHyphens/>
        <w:spacing w:after="0" w:line="240" w:lineRule="auto"/>
        <w:ind w:right="125"/>
        <w:contextualSpacing/>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 Wykonawca składa ofertę za pośrednictwem zakładki „Oferty/wnioski”, widocznej</w:t>
      </w:r>
      <w:r w:rsidRPr="00E47491">
        <w:rPr>
          <w:rFonts w:ascii="Times New Roman" w:eastAsia="Times New Roman" w:hAnsi="Times New Roman" w:cs="Times New Roman"/>
          <w:sz w:val="24"/>
          <w:szCs w:val="24"/>
          <w:lang w:eastAsia="ar-SA"/>
        </w:rPr>
        <w:br/>
        <w:t xml:space="preserve">w podglądzie postępowania po zalogowaniu się na konto Wykonawcy. Po wybraniu  przycisku „Złóż ofertę” system prezentuje okno składania umożliwiające przekazanie dokumentów elektronicznych, w którym znajdują się dwa pola </w:t>
      </w:r>
      <w:proofErr w:type="spellStart"/>
      <w:r w:rsidRPr="00E47491">
        <w:rPr>
          <w:rFonts w:ascii="Times New Roman" w:eastAsia="Times New Roman" w:hAnsi="Times New Roman" w:cs="Times New Roman"/>
          <w:sz w:val="24"/>
          <w:szCs w:val="24"/>
          <w:lang w:eastAsia="ar-SA"/>
        </w:rPr>
        <w:t>drag&amp;drop</w:t>
      </w:r>
      <w:proofErr w:type="spellEnd"/>
      <w:r w:rsidRPr="00E47491">
        <w:rPr>
          <w:rFonts w:ascii="Times New Roman" w:eastAsia="Times New Roman" w:hAnsi="Times New Roman" w:cs="Times New Roman"/>
          <w:sz w:val="24"/>
          <w:szCs w:val="24"/>
          <w:lang w:eastAsia="ar-SA"/>
        </w:rPr>
        <w:t xml:space="preserve"> („przeciągnij” i „upuść”) służące do dodawania plików.</w:t>
      </w:r>
    </w:p>
    <w:p w14:paraId="149CCDE1"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W kolejnym  polu („Załączniki i  inne dokumenty przedstawione w ofercie przez Wykonawcę”) wykonawca dodaje pozostałe pliki stanowiące ofertę lub składane wraz z ofertą.</w:t>
      </w:r>
    </w:p>
    <w:p w14:paraId="5E92E7CF"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Jeżeli  wraz z ofertą składane są dokumenty zawierające tajemnicę przedsiębiorstwa</w:t>
      </w:r>
      <w:r w:rsidRPr="00E47491">
        <w:rPr>
          <w:rFonts w:ascii="Times New Roman" w:eastAsia="Times New Roman" w:hAnsi="Times New Roman" w:cs="Times New Roman"/>
          <w:sz w:val="24"/>
          <w:szCs w:val="24"/>
          <w:lang w:eastAsia="ar-SA"/>
        </w:rPr>
        <w:br/>
        <w:t>wykonawca, w celu utrzymania w poufności tych informacji, przekazuje</w:t>
      </w:r>
      <w:r w:rsidRPr="00E47491">
        <w:rPr>
          <w:rFonts w:ascii="Times New Roman" w:eastAsia="Times New Roman" w:hAnsi="Times New Roman" w:cs="Times New Roman"/>
          <w:sz w:val="24"/>
          <w:szCs w:val="24"/>
          <w:lang w:eastAsia="ar-SA"/>
        </w:rPr>
        <w:br/>
      </w:r>
      <w:r w:rsidRPr="00E47491">
        <w:rPr>
          <w:rFonts w:ascii="Times New Roman" w:eastAsia="Times New Roman" w:hAnsi="Times New Roman" w:cs="Times New Roman"/>
          <w:sz w:val="24"/>
          <w:szCs w:val="24"/>
          <w:lang w:eastAsia="ar-SA"/>
        </w:rPr>
        <w:lastRenderedPageBreak/>
        <w:t>je w wydzielonym i odpowiednio oznaczonym pliku, wraz z jednoczesnym</w:t>
      </w:r>
      <w:r w:rsidRPr="00E47491">
        <w:rPr>
          <w:rFonts w:ascii="Times New Roman" w:eastAsia="Times New Roman" w:hAnsi="Times New Roman" w:cs="Times New Roman"/>
          <w:sz w:val="24"/>
          <w:szCs w:val="24"/>
          <w:lang w:eastAsia="ar-SA"/>
        </w:rPr>
        <w:br/>
        <w:t>zaznaczeniem w nazwie pliku „Dokument stanowiący tajemnicę przedsiębiorstwa”.</w:t>
      </w:r>
      <w:r w:rsidRPr="00E47491">
        <w:rPr>
          <w:rFonts w:ascii="Times New Roman" w:eastAsia="Times New Roman" w:hAnsi="Times New Roman" w:cs="Times New Roman"/>
          <w:sz w:val="24"/>
          <w:szCs w:val="24"/>
          <w:lang w:eastAsia="ar-SA"/>
        </w:rPr>
        <w:br/>
        <w:t>Zarówno załącznik stanowiący tajemnicę przedsiębiorstwa jak i uzasadnienie</w:t>
      </w:r>
      <w:r w:rsidRPr="00E47491">
        <w:rPr>
          <w:rFonts w:ascii="Times New Roman" w:eastAsia="Times New Roman" w:hAnsi="Times New Roman" w:cs="Times New Roman"/>
          <w:sz w:val="24"/>
          <w:szCs w:val="24"/>
          <w:lang w:eastAsia="ar-SA"/>
        </w:rPr>
        <w:br/>
        <w:t>zastrzeżenia tajemnicy przedsiębiorstwa należy dodać w polu „Załączniki i inne</w:t>
      </w:r>
      <w:r w:rsidRPr="00E47491">
        <w:rPr>
          <w:rFonts w:ascii="Times New Roman" w:eastAsia="Times New Roman" w:hAnsi="Times New Roman" w:cs="Times New Roman"/>
          <w:sz w:val="24"/>
          <w:szCs w:val="24"/>
          <w:lang w:eastAsia="ar-SA"/>
        </w:rPr>
        <w:br/>
        <w:t>dokumenty przedstawione w ofercie przez Wykonawcę”.</w:t>
      </w:r>
    </w:p>
    <w:p w14:paraId="44D3DD72"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Formularz ofertowy podpisuje się kwalifikowanym podpisem elektronicznym,</w:t>
      </w:r>
      <w:r w:rsidRPr="00E47491">
        <w:rPr>
          <w:rFonts w:ascii="Times New Roman" w:eastAsia="Times New Roman" w:hAnsi="Times New Roman" w:cs="Times New Roman"/>
          <w:sz w:val="24"/>
          <w:szCs w:val="24"/>
          <w:lang w:eastAsia="ar-SA"/>
        </w:rPr>
        <w:br/>
        <w:t>podpisem zaufanym lub podpisem osobistym. Rekomendowanym wariantem</w:t>
      </w:r>
      <w:r w:rsidRPr="00E47491">
        <w:rPr>
          <w:rFonts w:ascii="Times New Roman" w:eastAsia="Times New Roman" w:hAnsi="Times New Roman" w:cs="Times New Roman"/>
          <w:sz w:val="24"/>
          <w:szCs w:val="24"/>
          <w:lang w:eastAsia="ar-SA"/>
        </w:rPr>
        <w:br/>
        <w:t>podpisu jest typ wewnętrzny. Podpis formularza ofertowego wariantem podpisu w</w:t>
      </w:r>
      <w:r w:rsidRPr="00E47491">
        <w:rPr>
          <w:rFonts w:ascii="Times New Roman" w:eastAsia="Times New Roman" w:hAnsi="Times New Roman" w:cs="Times New Roman"/>
          <w:sz w:val="24"/>
          <w:szCs w:val="24"/>
          <w:lang w:eastAsia="ar-SA"/>
        </w:rPr>
        <w:br/>
        <w:t>typie zewnętrznym również jest możliwy, tylko w tym przypadku, powstały oddzielny</w:t>
      </w:r>
      <w:r w:rsidRPr="00E47491">
        <w:rPr>
          <w:rFonts w:ascii="Times New Roman" w:eastAsia="Times New Roman" w:hAnsi="Times New Roman" w:cs="Times New Roman"/>
          <w:sz w:val="24"/>
          <w:szCs w:val="24"/>
          <w:lang w:eastAsia="ar-SA"/>
        </w:rPr>
        <w:br/>
        <w:t>plik podpisu dla tego formularza należy załączyć w polu „Załączniki i inne dokumenty</w:t>
      </w:r>
      <w:r w:rsidRPr="00E47491">
        <w:rPr>
          <w:rFonts w:ascii="Times New Roman" w:eastAsia="Times New Roman" w:hAnsi="Times New Roman" w:cs="Times New Roman"/>
          <w:sz w:val="24"/>
          <w:szCs w:val="24"/>
          <w:lang w:eastAsia="ar-SA"/>
        </w:rPr>
        <w:br/>
        <w:t xml:space="preserve">przedstawione w ofercie przez Wykonawcę”. Pozostałe dokumenty wchodzące w skład oferty lub składane wraz z ofertą, które są zgodne z ustawą </w:t>
      </w:r>
      <w:proofErr w:type="spellStart"/>
      <w:r w:rsidRPr="00E47491">
        <w:rPr>
          <w:rFonts w:ascii="Times New Roman" w:eastAsia="Times New Roman" w:hAnsi="Times New Roman" w:cs="Times New Roman"/>
          <w:sz w:val="24"/>
          <w:szCs w:val="24"/>
          <w:lang w:eastAsia="ar-SA"/>
        </w:rPr>
        <w:t>Pzp</w:t>
      </w:r>
      <w:proofErr w:type="spellEnd"/>
      <w:r w:rsidRPr="00E47491">
        <w:rPr>
          <w:rFonts w:ascii="Times New Roman" w:eastAsia="Times New Roman" w:hAnsi="Times New Roman" w:cs="Times New Roman"/>
          <w:sz w:val="24"/>
          <w:szCs w:val="24"/>
          <w:lang w:eastAsia="ar-S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0EE331D0"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Opatrzenie podpisem zaufanym dopuszczalne jest w postępowaniach o udzielenie zamówienia o wartości mniejszej niż progi unijne.</w:t>
      </w:r>
    </w:p>
    <w:p w14:paraId="3CFAB268"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789B224F"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 xml:space="preserve"> Wykonawca  może przed upływem terminu składania ofert wycofać ofertę. Wykonawca wycofuje ofertę w zakładce „Oferty/wnioski” używając przycisku „Wycofaj ofertę”.</w:t>
      </w:r>
    </w:p>
    <w:p w14:paraId="72802B6E" w14:textId="77777777" w:rsidR="00E47491" w:rsidRPr="00E47491" w:rsidRDefault="00E47491" w:rsidP="00E47491">
      <w:pPr>
        <w:widowControl w:val="0"/>
        <w:numPr>
          <w:ilvl w:val="0"/>
          <w:numId w:val="1"/>
        </w:numPr>
        <w:tabs>
          <w:tab w:val="left" w:pos="477"/>
        </w:tabs>
        <w:suppressAutoHyphens/>
        <w:spacing w:after="0" w:line="360" w:lineRule="auto"/>
        <w:ind w:right="23"/>
        <w:contextualSpacing/>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Maksymalny łączny rozmiar plików stanowiących ofertę lub składanych wraz z ofertą o 250 MB.</w:t>
      </w:r>
    </w:p>
    <w:p w14:paraId="3A0F092E" w14:textId="7EC02C15"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Każdy dokument </w:t>
      </w:r>
      <w:r w:rsidRPr="00E47491">
        <w:rPr>
          <w:rFonts w:ascii="Times New Roman" w:eastAsia="Calibri" w:hAnsi="Times New Roman" w:cs="Times New Roman"/>
          <w:color w:val="000000"/>
          <w:sz w:val="24"/>
          <w:szCs w:val="24"/>
          <w:lang w:eastAsia="pl-PL"/>
        </w:rPr>
        <w:t>składający się na ofertę powinien być czytelny.</w:t>
      </w:r>
    </w:p>
    <w:p w14:paraId="6DE00B0A" w14:textId="13EF22BD"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Jeśli  </w:t>
      </w:r>
      <w:r w:rsidRPr="00E47491">
        <w:rPr>
          <w:rFonts w:ascii="Times New Roman" w:eastAsia="Times New Roman" w:hAnsi="Times New Roman" w:cs="Times New Roman"/>
          <w:color w:val="000000"/>
          <w:sz w:val="24"/>
          <w:szCs w:val="24"/>
          <w:lang w:eastAsia="pl-PL"/>
        </w:rPr>
        <w:t xml:space="preserve"> oferta zawiera informacje stanowiące tajemnicę przedsiębiorstwa w rozumieniu art. 11ust.2 </w:t>
      </w:r>
      <w:r w:rsidRPr="00540172">
        <w:rPr>
          <w:rFonts w:ascii="Times New Roman" w:eastAsia="Times New Roman" w:hAnsi="Times New Roman" w:cs="Times New Roman"/>
          <w:sz w:val="24"/>
          <w:szCs w:val="24"/>
          <w:lang w:eastAsia="pl-PL"/>
        </w:rPr>
        <w:t>ustawy z dnia 16 kwietnia 1993 r. o zwalczaniu nieuczciwej konkurencji (Dz. U. z 20</w:t>
      </w:r>
      <w:r w:rsidR="00F32369">
        <w:rPr>
          <w:rFonts w:ascii="Times New Roman" w:eastAsia="Times New Roman" w:hAnsi="Times New Roman" w:cs="Times New Roman"/>
          <w:sz w:val="24"/>
          <w:szCs w:val="24"/>
          <w:lang w:eastAsia="pl-PL"/>
        </w:rPr>
        <w:t>22</w:t>
      </w:r>
      <w:r w:rsidRPr="00540172">
        <w:rPr>
          <w:rFonts w:ascii="Times New Roman" w:eastAsia="Times New Roman" w:hAnsi="Times New Roman" w:cs="Times New Roman"/>
          <w:sz w:val="24"/>
          <w:szCs w:val="24"/>
          <w:lang w:eastAsia="pl-PL"/>
        </w:rPr>
        <w:t xml:space="preserve"> r. poz. 1</w:t>
      </w:r>
      <w:r w:rsidR="00F32369">
        <w:rPr>
          <w:rFonts w:ascii="Times New Roman" w:eastAsia="Times New Roman" w:hAnsi="Times New Roman" w:cs="Times New Roman"/>
          <w:sz w:val="24"/>
          <w:szCs w:val="24"/>
          <w:lang w:eastAsia="pl-PL"/>
        </w:rPr>
        <w:t>233</w:t>
      </w:r>
      <w:r w:rsidRPr="00540172">
        <w:rPr>
          <w:rFonts w:ascii="Times New Roman" w:eastAsia="Times New Roman" w:hAnsi="Times New Roman" w:cs="Times New Roman"/>
          <w:sz w:val="24"/>
          <w:szCs w:val="24"/>
          <w:lang w:eastAsia="pl-PL"/>
        </w:rPr>
        <w:t xml:space="preserve"> ze zm.),</w:t>
      </w:r>
      <w:r w:rsidRPr="00543A1D">
        <w:rPr>
          <w:rFonts w:ascii="Times New Roman" w:eastAsia="Times New Roman" w:hAnsi="Times New Roman" w:cs="Times New Roman"/>
          <w:color w:val="FF0000"/>
          <w:sz w:val="24"/>
          <w:szCs w:val="24"/>
          <w:lang w:eastAsia="pl-PL"/>
        </w:rPr>
        <w:t xml:space="preserve"> </w:t>
      </w:r>
      <w:r w:rsidRPr="00E47491">
        <w:rPr>
          <w:rFonts w:ascii="Times New Roman" w:eastAsia="Times New Roman" w:hAnsi="Times New Roman" w:cs="Times New Roman"/>
          <w:color w:val="000000"/>
          <w:sz w:val="24"/>
          <w:szCs w:val="24"/>
          <w:lang w:eastAsia="pl-PL"/>
        </w:rPr>
        <w:t>Wykonawca powinien nie później niż w terminie składania ofert, zastrzec, że nie mogą one być udostępnione oraz wykazać, iż zastrzeżone informacje stanowią tajemnicę przedsiębiorstwa.</w:t>
      </w:r>
    </w:p>
    <w:p w14:paraId="47147CF6" w14:textId="5EECE672" w:rsidR="00E47491" w:rsidRPr="00233327" w:rsidRDefault="00E47491" w:rsidP="00233327">
      <w:pPr>
        <w:pStyle w:val="Akapitzlist"/>
        <w:widowControl w:val="0"/>
        <w:numPr>
          <w:ilvl w:val="0"/>
          <w:numId w:val="1"/>
        </w:numPr>
        <w:tabs>
          <w:tab w:val="left" w:pos="477"/>
        </w:tabs>
        <w:suppressAutoHyphens/>
        <w:spacing w:after="0" w:line="240" w:lineRule="auto"/>
        <w:ind w:right="23"/>
        <w:jc w:val="both"/>
        <w:rPr>
          <w:rFonts w:ascii="Times New Roman" w:eastAsia="Times New Roman" w:hAnsi="Times New Roman" w:cs="Times New Roman"/>
          <w:color w:val="000000"/>
          <w:sz w:val="24"/>
          <w:szCs w:val="24"/>
          <w:lang w:eastAsia="pl-PL"/>
        </w:rPr>
      </w:pPr>
      <w:r w:rsidRPr="00233327">
        <w:rPr>
          <w:rFonts w:ascii="Times New Roman" w:eastAsia="Times New Roman" w:hAnsi="Times New Roman" w:cs="Times New Roman"/>
          <w:sz w:val="24"/>
          <w:szCs w:val="24"/>
          <w:lang w:eastAsia="ar-SA"/>
        </w:rPr>
        <w:t xml:space="preserve">Podmiotowe </w:t>
      </w:r>
      <w:r w:rsidRPr="00233327">
        <w:rPr>
          <w:rFonts w:ascii="Times New Roman" w:eastAsia="Times New Roman" w:hAnsi="Times New Roman" w:cs="Times New Roman"/>
          <w:color w:val="000000"/>
          <w:sz w:val="24"/>
          <w:szCs w:val="24"/>
          <w:lang w:eastAsia="pl-PL"/>
        </w:rPr>
        <w:t xml:space="preserve"> środki dowodowe lub inne dokumenty, w tym dokumenty potwierdzające umocowanie do reprezentowania, sporządzone w języku obcym przekazuje się wraz z </w:t>
      </w:r>
      <w:r w:rsidRPr="00233327">
        <w:rPr>
          <w:rFonts w:ascii="Times New Roman" w:eastAsia="Times New Roman" w:hAnsi="Times New Roman" w:cs="Times New Roman"/>
          <w:color w:val="000000"/>
          <w:sz w:val="24"/>
          <w:szCs w:val="24"/>
          <w:lang w:eastAsia="pl-PL"/>
        </w:rPr>
        <w:lastRenderedPageBreak/>
        <w:t>tłumaczeniem na język polski.</w:t>
      </w:r>
    </w:p>
    <w:p w14:paraId="780ACCCB" w14:textId="77777777" w:rsidR="00E47491" w:rsidRPr="00E47491" w:rsidRDefault="00E47491" w:rsidP="00233327">
      <w:pPr>
        <w:widowControl w:val="0"/>
        <w:numPr>
          <w:ilvl w:val="0"/>
          <w:numId w:val="1"/>
        </w:numPr>
        <w:suppressAutoHyphens/>
        <w:spacing w:after="0" w:line="240" w:lineRule="auto"/>
        <w:ind w:left="425"/>
        <w:jc w:val="both"/>
        <w:rPr>
          <w:rFonts w:ascii="Times New Roman" w:eastAsia="Lucida Sans Unicode" w:hAnsi="Times New Roman" w:cs="Times New Roman"/>
          <w:color w:val="000000"/>
          <w:kern w:val="1"/>
          <w:sz w:val="24"/>
          <w:szCs w:val="24"/>
          <w:lang w:eastAsia="pl-PL"/>
        </w:rPr>
      </w:pPr>
      <w:r w:rsidRPr="00E47491">
        <w:rPr>
          <w:rFonts w:ascii="Times New Roman" w:eastAsia="Lucida Sans Unicode" w:hAnsi="Times New Roman" w:cs="Times New Roman"/>
          <w:color w:val="000000"/>
          <w:kern w:val="1"/>
          <w:sz w:val="24"/>
          <w:szCs w:val="24"/>
          <w:lang w:eastAsia="pl-PL"/>
        </w:rPr>
        <w:t>Wszystkie koszty związane z uczestnictwem w postępowaniu, w szczególności z przygotowaniem i złożeniem oferty ponosi Wykonawca składający ofertę. Zamawiający nie przewiduje zwrotu kosztów udziału w postępowaniu.</w:t>
      </w:r>
    </w:p>
    <w:p w14:paraId="5925E4A4" w14:textId="77777777" w:rsidR="00E47491" w:rsidRPr="00E47491" w:rsidRDefault="00E47491" w:rsidP="00E47491">
      <w:pPr>
        <w:autoSpaceDE w:val="0"/>
        <w:autoSpaceDN w:val="0"/>
        <w:adjustRightInd w:val="0"/>
        <w:spacing w:after="0" w:line="240" w:lineRule="auto"/>
        <w:rPr>
          <w:rFonts w:ascii="Calibri" w:eastAsia="Times New Roman" w:hAnsi="Calibri" w:cs="Times New Roman"/>
          <w:color w:val="000000"/>
          <w:sz w:val="26"/>
          <w:szCs w:val="26"/>
          <w:lang w:eastAsia="pl-PL"/>
        </w:rPr>
      </w:pPr>
    </w:p>
    <w:p w14:paraId="1DC14D5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rPr>
      </w:pPr>
      <w:r w:rsidRPr="00E47491">
        <w:rPr>
          <w:rFonts w:ascii="Calibri" w:eastAsia="Times New Roman" w:hAnsi="Calibri" w:cs="Calibri"/>
          <w:b/>
          <w:sz w:val="26"/>
          <w:szCs w:val="26"/>
        </w:rPr>
        <w:t>Rozdział XV</w:t>
      </w:r>
      <w:r w:rsidRPr="00E47491">
        <w:rPr>
          <w:rFonts w:ascii="Calibri" w:eastAsia="Times New Roman" w:hAnsi="Calibri" w:cs="Calibri"/>
          <w:b/>
          <w:sz w:val="26"/>
          <w:szCs w:val="26"/>
        </w:rPr>
        <w:br/>
        <w:t>Sposób obliczenia ceny</w:t>
      </w:r>
    </w:p>
    <w:p w14:paraId="1BC082FC" w14:textId="5F45A575" w:rsidR="00E47491" w:rsidRPr="00E47491" w:rsidRDefault="00E47491" w:rsidP="00E47491">
      <w:pPr>
        <w:spacing w:after="0" w:line="240" w:lineRule="auto"/>
        <w:rPr>
          <w:rFonts w:ascii="Times New Roman" w:eastAsia="Lucida Sans Unicode" w:hAnsi="Times New Roman" w:cs="Times New Roman"/>
          <w:kern w:val="1"/>
          <w:sz w:val="24"/>
          <w:szCs w:val="24"/>
        </w:rPr>
      </w:pPr>
      <w:r w:rsidRPr="00E47491">
        <w:rPr>
          <w:rFonts w:ascii="Times New Roman" w:eastAsia="Times New Roman" w:hAnsi="Times New Roman" w:cs="Times New Roman"/>
          <w:sz w:val="24"/>
          <w:szCs w:val="24"/>
          <w:lang w:eastAsia="pl-PL"/>
        </w:rPr>
        <w:t>1.Wykonawca podaje cenę brutto za realizację przedmiotu zamówienia zgodnie ze wzorem Formularza Ofertowego, stanowiącego Załącznik nr 1 do SWZ. Cena brutto zawiera należny podatek VAT.</w:t>
      </w:r>
      <w:r w:rsidRPr="00E47491">
        <w:rPr>
          <w:rFonts w:ascii="Times New Roman" w:eastAsia="Times New Roman" w:hAnsi="Times New Roman" w:cs="Times New Roman"/>
          <w:sz w:val="24"/>
          <w:szCs w:val="24"/>
          <w:lang w:eastAsia="pl-PL"/>
        </w:rPr>
        <w:br/>
        <w:t xml:space="preserve"> 2. C</w:t>
      </w:r>
      <w:r w:rsidRPr="00E47491">
        <w:rPr>
          <w:rFonts w:ascii="Times New Roman" w:eastAsia="Lucida Sans Unicode" w:hAnsi="Times New Roman" w:cs="Times New Roman"/>
          <w:kern w:val="1"/>
          <w:sz w:val="24"/>
          <w:szCs w:val="24"/>
        </w:rPr>
        <w:t>ena 1 litra oleju opałowego stanowi sumę ceny netto producenta oleju opałowego na dzień</w:t>
      </w:r>
      <w:r w:rsidR="00FF68B8">
        <w:rPr>
          <w:rFonts w:ascii="Times New Roman" w:eastAsia="Lucida Sans Unicode" w:hAnsi="Times New Roman" w:cs="Times New Roman"/>
          <w:kern w:val="1"/>
          <w:sz w:val="24"/>
          <w:szCs w:val="24"/>
        </w:rPr>
        <w:t xml:space="preserve"> 11</w:t>
      </w:r>
      <w:r w:rsidRPr="00AA19A7">
        <w:rPr>
          <w:rFonts w:ascii="Times New Roman" w:eastAsia="Lucida Sans Unicode" w:hAnsi="Times New Roman" w:cs="Times New Roman"/>
          <w:kern w:val="1"/>
          <w:sz w:val="24"/>
          <w:szCs w:val="24"/>
        </w:rPr>
        <w:t xml:space="preserve"> grudnia 202</w:t>
      </w:r>
      <w:r w:rsidR="009709D8">
        <w:rPr>
          <w:rFonts w:ascii="Times New Roman" w:eastAsia="Lucida Sans Unicode" w:hAnsi="Times New Roman" w:cs="Times New Roman"/>
          <w:kern w:val="1"/>
          <w:sz w:val="24"/>
          <w:szCs w:val="24"/>
        </w:rPr>
        <w:t>5</w:t>
      </w:r>
      <w:r w:rsidRPr="00AA19A7">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 xml:space="preserve">roku powiększona lub pomniejszoną o określony przez wykonawcę </w:t>
      </w:r>
      <w:r w:rsidRPr="00E47491">
        <w:rPr>
          <w:rFonts w:ascii="Times New Roman" w:eastAsia="Lucida Sans Unicode" w:hAnsi="Times New Roman" w:cs="Times New Roman"/>
          <w:kern w:val="1"/>
          <w:sz w:val="24"/>
          <w:szCs w:val="24"/>
        </w:rPr>
        <w:br/>
        <w:t>w złotych wskaźnik, plus podatek VAT.</w:t>
      </w:r>
      <w:r w:rsidRPr="00E47491">
        <w:rPr>
          <w:rFonts w:ascii="Times New Roman" w:eastAsia="Lucida Sans Unicode" w:hAnsi="Times New Roman" w:cs="Times New Roman"/>
          <w:kern w:val="1"/>
          <w:sz w:val="24"/>
          <w:szCs w:val="24"/>
        </w:rPr>
        <w:br/>
        <w:t>3.</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Podana w ofercie cena uwzględnia wszystkie koszty</w:t>
      </w:r>
      <w:r w:rsidRPr="00E47491">
        <w:rPr>
          <w:rFonts w:ascii="Times New Roman" w:eastAsia="Lucida Sans Unicode" w:hAnsi="Times New Roman" w:cs="Times New Roman"/>
          <w:b/>
          <w:kern w:val="1"/>
          <w:sz w:val="24"/>
          <w:szCs w:val="24"/>
        </w:rPr>
        <w:t xml:space="preserve"> </w:t>
      </w:r>
      <w:r w:rsidRPr="00E47491">
        <w:rPr>
          <w:rFonts w:ascii="Times New Roman" w:eastAsia="Lucida Sans Unicode" w:hAnsi="Times New Roman" w:cs="Times New Roman"/>
          <w:kern w:val="1"/>
          <w:sz w:val="24"/>
          <w:szCs w:val="24"/>
        </w:rPr>
        <w:t>związane z wykonaniem zamówienia czyli obejmuje koszt ubezpieczenia, transportu i rozładunku do magazynu Zamawiającego.</w:t>
      </w:r>
    </w:p>
    <w:p w14:paraId="436DAD80" w14:textId="318BE7BA"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ar-SA"/>
        </w:rPr>
        <w:t>4.</w:t>
      </w:r>
      <w:r w:rsidR="00FF68B8">
        <w:rPr>
          <w:rFonts w:ascii="Times New Roman" w:eastAsia="Times New Roman" w:hAnsi="Times New Roman" w:cs="Times New Roman"/>
          <w:color w:val="000000"/>
          <w:sz w:val="24"/>
          <w:szCs w:val="24"/>
          <w:lang w:eastAsia="ar-SA"/>
        </w:rPr>
        <w:t xml:space="preserve"> </w:t>
      </w:r>
      <w:r w:rsidRPr="00E47491">
        <w:rPr>
          <w:rFonts w:ascii="Times New Roman" w:eastAsia="Times New Roman" w:hAnsi="Times New Roman" w:cs="Times New Roman"/>
          <w:color w:val="000000"/>
          <w:sz w:val="23"/>
          <w:szCs w:val="23"/>
          <w:lang w:eastAsia="pl-PL"/>
        </w:rPr>
        <w:t xml:space="preserve">Wskaźnik pozostanie niezmienny przez cały okres realizacji zamówienia. Zmianie może podlegać cena netto jednego litra oleju opałowego producenta odpowiednio do ceny aktualnej </w:t>
      </w:r>
      <w:r w:rsidRPr="00E47491">
        <w:rPr>
          <w:rFonts w:ascii="Times New Roman" w:eastAsia="Times New Roman" w:hAnsi="Times New Roman" w:cs="Times New Roman"/>
          <w:color w:val="000000"/>
          <w:sz w:val="23"/>
          <w:szCs w:val="23"/>
          <w:lang w:eastAsia="pl-PL"/>
        </w:rPr>
        <w:br/>
        <w:t xml:space="preserve">w dniu dostawy. </w:t>
      </w:r>
    </w:p>
    <w:p w14:paraId="61A5EAEE" w14:textId="77777777" w:rsidR="00E47491" w:rsidRPr="00E47491" w:rsidRDefault="00E47491" w:rsidP="00E47491">
      <w:pPr>
        <w:autoSpaceDE w:val="0"/>
        <w:autoSpaceDN w:val="0"/>
        <w:adjustRightInd w:val="0"/>
        <w:spacing w:after="0" w:line="240" w:lineRule="auto"/>
        <w:rPr>
          <w:rFonts w:ascii="Calibri" w:eastAsia="Times New Roman" w:hAnsi="Calibri" w:cs="Calibri"/>
          <w:color w:val="000000"/>
          <w:sz w:val="26"/>
          <w:szCs w:val="26"/>
          <w:lang w:eastAsia="pl-PL"/>
        </w:rPr>
      </w:pPr>
      <w:r w:rsidRPr="00E47491">
        <w:rPr>
          <w:rFonts w:ascii="Times New Roman" w:eastAsia="Times New Roman" w:hAnsi="Times New Roman" w:cs="Times New Roman"/>
          <w:color w:val="000000"/>
          <w:sz w:val="26"/>
          <w:szCs w:val="26"/>
          <w:lang w:eastAsia="pl-PL"/>
        </w:rPr>
        <w:t xml:space="preserve">5. </w:t>
      </w:r>
      <w:r w:rsidRPr="00E47491">
        <w:rPr>
          <w:rFonts w:ascii="Times New Roman" w:eastAsia="Times New Roman" w:hAnsi="Times New Roman" w:cs="Times New Roman"/>
          <w:color w:val="000000"/>
          <w:sz w:val="23"/>
          <w:szCs w:val="23"/>
          <w:lang w:eastAsia="pl-PL"/>
        </w:rPr>
        <w:t>Wykonawca każdorazowo ma obowiązek udokumentować wysokość ceny producenta w dniu dostawy</w:t>
      </w:r>
      <w:r w:rsidRPr="00E47491">
        <w:rPr>
          <w:rFonts w:ascii="Calibri" w:eastAsia="Times New Roman" w:hAnsi="Calibri" w:cs="Calibri"/>
          <w:color w:val="000000"/>
          <w:sz w:val="26"/>
          <w:szCs w:val="26"/>
          <w:lang w:eastAsia="pl-PL"/>
        </w:rPr>
        <w:t xml:space="preserve">. </w:t>
      </w:r>
    </w:p>
    <w:p w14:paraId="353287B9" w14:textId="77777777" w:rsidR="00E47491" w:rsidRPr="007F6569" w:rsidRDefault="00E47491" w:rsidP="00E47491">
      <w:pPr>
        <w:spacing w:after="0" w:line="240" w:lineRule="auto"/>
        <w:rPr>
          <w:rFonts w:ascii="Times New Roman" w:eastAsia="Lucida Sans Unicode" w:hAnsi="Times New Roman" w:cs="Times New Roman"/>
          <w:kern w:val="1"/>
          <w:sz w:val="23"/>
          <w:szCs w:val="23"/>
        </w:rPr>
      </w:pPr>
      <w:r w:rsidRPr="00E47491">
        <w:rPr>
          <w:rFonts w:ascii="Times New Roman" w:eastAsia="Lucida Sans Unicode" w:hAnsi="Times New Roman" w:cs="Times New Roman"/>
          <w:kern w:val="1"/>
          <w:sz w:val="24"/>
          <w:szCs w:val="24"/>
        </w:rPr>
        <w:t>6.</w:t>
      </w:r>
      <w:r w:rsidRPr="007F6569">
        <w:rPr>
          <w:rFonts w:ascii="Times New Roman" w:eastAsia="Lucida Sans Unicode" w:hAnsi="Times New Roman" w:cs="Times New Roman"/>
          <w:kern w:val="1"/>
          <w:sz w:val="23"/>
          <w:szCs w:val="23"/>
        </w:rPr>
        <w:t>Zamawiający nie przewiduje rozliczeń w walucie obcej.</w:t>
      </w:r>
    </w:p>
    <w:p w14:paraId="6E8DA72F" w14:textId="473248DE"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ar-SA"/>
        </w:rPr>
        <w:t>7.</w:t>
      </w:r>
      <w:r w:rsidRPr="00E47491">
        <w:rPr>
          <w:rFonts w:ascii="Times New Roman" w:eastAsia="Times New Roman" w:hAnsi="Times New Roman" w:cs="Times New Roman"/>
          <w:color w:val="000000"/>
          <w:sz w:val="23"/>
          <w:szCs w:val="23"/>
          <w:lang w:eastAsia="pl-PL"/>
        </w:rPr>
        <w:t>Jeżeli została złożona oferta, której wybór prowadziłby do powstania u zamawiającego obowiązku podatkowego zgodnie z ustawą z dnia 11 marca 2004 r. o podatku od towarów i usług (Dz. U. z 20</w:t>
      </w:r>
      <w:r w:rsidR="00932BA7">
        <w:rPr>
          <w:rFonts w:ascii="Times New Roman" w:eastAsia="Times New Roman" w:hAnsi="Times New Roman" w:cs="Times New Roman"/>
          <w:color w:val="000000"/>
          <w:sz w:val="23"/>
          <w:szCs w:val="23"/>
          <w:lang w:eastAsia="pl-PL"/>
        </w:rPr>
        <w:t>24</w:t>
      </w:r>
      <w:r w:rsidRPr="00E47491">
        <w:rPr>
          <w:rFonts w:ascii="Times New Roman" w:eastAsia="Times New Roman" w:hAnsi="Times New Roman" w:cs="Times New Roman"/>
          <w:color w:val="000000"/>
          <w:sz w:val="23"/>
          <w:szCs w:val="23"/>
          <w:lang w:eastAsia="pl-PL"/>
        </w:rPr>
        <w:t xml:space="preserve"> r. poz. </w:t>
      </w:r>
      <w:r w:rsidR="00932BA7">
        <w:rPr>
          <w:rFonts w:ascii="Times New Roman" w:eastAsia="Times New Roman" w:hAnsi="Times New Roman" w:cs="Times New Roman"/>
          <w:color w:val="000000"/>
          <w:sz w:val="23"/>
          <w:szCs w:val="23"/>
          <w:lang w:eastAsia="pl-PL"/>
        </w:rPr>
        <w:t>361</w:t>
      </w:r>
      <w:r w:rsidRPr="00E47491">
        <w:rPr>
          <w:rFonts w:ascii="Times New Roman" w:eastAsia="Times New Roman" w:hAnsi="Times New Roman" w:cs="Times New Roman"/>
          <w:color w:val="000000"/>
          <w:sz w:val="23"/>
          <w:szCs w:val="23"/>
          <w:lang w:eastAsia="pl-PL"/>
        </w:rPr>
        <w:t xml:space="preserve"> z </w:t>
      </w:r>
      <w:proofErr w:type="spellStart"/>
      <w:r w:rsidRPr="00E47491">
        <w:rPr>
          <w:rFonts w:ascii="Times New Roman" w:eastAsia="Times New Roman" w:hAnsi="Times New Roman" w:cs="Times New Roman"/>
          <w:color w:val="000000"/>
          <w:sz w:val="23"/>
          <w:szCs w:val="23"/>
          <w:lang w:eastAsia="pl-PL"/>
        </w:rPr>
        <w:t>późn</w:t>
      </w:r>
      <w:proofErr w:type="spellEnd"/>
      <w:r w:rsidRPr="00E47491">
        <w:rPr>
          <w:rFonts w:ascii="Times New Roman" w:eastAsia="Times New Roman" w:hAnsi="Times New Roman" w:cs="Times New Roman"/>
          <w:color w:val="000000"/>
          <w:sz w:val="23"/>
          <w:szCs w:val="23"/>
          <w:lang w:eastAsia="pl-PL"/>
        </w:rPr>
        <w:t xml:space="preserve">. zm.), dla celów zastosowania kryterium ceny lub kosztu zamawiający dolicza do przedstawionej w tej ofercie ceny kwotę podatku od towarów i usług, którą miałby obowiązek rozliczyć. W ofercie, o której mowa w ust. 1, wykonawca ma obowiązek: </w:t>
      </w:r>
    </w:p>
    <w:p w14:paraId="4B53B441" w14:textId="77777777" w:rsidR="00E47491" w:rsidRPr="00E47491" w:rsidRDefault="00E47491" w:rsidP="00E47491">
      <w:pPr>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l) poinformowania zamawiającego, że wybór jego oferty będzie prowadził do powstania u zamawiającego obowiązku podatkowego;</w:t>
      </w:r>
    </w:p>
    <w:p w14:paraId="6536F6F4"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2) </w:t>
      </w:r>
      <w:r w:rsidRPr="00E47491">
        <w:rPr>
          <w:rFonts w:ascii="Times New Roman" w:eastAsia="Times New Roman" w:hAnsi="Times New Roman" w:cs="Times New Roman"/>
          <w:color w:val="000000"/>
          <w:sz w:val="23"/>
          <w:szCs w:val="23"/>
          <w:lang w:eastAsia="pl-PL"/>
        </w:rPr>
        <w:t xml:space="preserve">wskazania nazwy (rodzaju) towaru lub usługi, których dostawa lub świadczenie będą prowadziły do powstania obowiązku podatkowego; </w:t>
      </w:r>
    </w:p>
    <w:p w14:paraId="08ACEA9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3) </w:t>
      </w:r>
      <w:r w:rsidRPr="00E47491">
        <w:rPr>
          <w:rFonts w:ascii="Times New Roman" w:eastAsia="Times New Roman" w:hAnsi="Times New Roman" w:cs="Times New Roman"/>
          <w:color w:val="000000"/>
          <w:sz w:val="23"/>
          <w:szCs w:val="23"/>
          <w:lang w:eastAsia="pl-PL"/>
        </w:rPr>
        <w:t xml:space="preserve">wskazania wartości towaru lub usługi objętego obowiązkiem podatkowym zamawiającego, bez kwoty podatku; </w:t>
      </w:r>
    </w:p>
    <w:p w14:paraId="6CAFCD8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4) </w:t>
      </w:r>
      <w:r w:rsidRPr="00E47491">
        <w:rPr>
          <w:rFonts w:ascii="Times New Roman" w:eastAsia="Times New Roman" w:hAnsi="Times New Roman" w:cs="Times New Roman"/>
          <w:color w:val="000000"/>
          <w:sz w:val="23"/>
          <w:szCs w:val="23"/>
          <w:lang w:eastAsia="pl-PL"/>
        </w:rPr>
        <w:t xml:space="preserve">wskazania stawki podatku od towarów i usług, która zgodnie z wiedzą wykonawcy, będzie miała zastosowanie. </w:t>
      </w:r>
    </w:p>
    <w:p w14:paraId="2F6BF8B3" w14:textId="77777777" w:rsidR="00E47491" w:rsidRPr="00E47491" w:rsidRDefault="00E47491" w:rsidP="00E47491">
      <w:pPr>
        <w:spacing w:after="0" w:line="240" w:lineRule="auto"/>
        <w:rPr>
          <w:rFonts w:ascii="Times New Roman" w:eastAsia="Lucida Sans Unicode" w:hAnsi="Times New Roman" w:cs="Times New Roman"/>
          <w:kern w:val="1"/>
          <w:sz w:val="24"/>
          <w:szCs w:val="24"/>
        </w:rPr>
      </w:pPr>
    </w:p>
    <w:p w14:paraId="74E6CD4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rPr>
      </w:pPr>
      <w:r w:rsidRPr="00E47491">
        <w:rPr>
          <w:rFonts w:ascii="Times New Roman" w:eastAsia="Times New Roman" w:hAnsi="Times New Roman" w:cs="Times New Roman"/>
          <w:b/>
          <w:sz w:val="28"/>
          <w:szCs w:val="28"/>
        </w:rPr>
        <w:t>Rozdział XVI</w:t>
      </w:r>
      <w:r w:rsidRPr="00E47491">
        <w:rPr>
          <w:rFonts w:ascii="Times New Roman" w:eastAsia="Times New Roman" w:hAnsi="Times New Roman" w:cs="Times New Roman"/>
          <w:b/>
          <w:sz w:val="28"/>
          <w:szCs w:val="28"/>
        </w:rPr>
        <w:br/>
        <w:t>Wymagania dotyczące wadium</w:t>
      </w:r>
    </w:p>
    <w:p w14:paraId="555F1289"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rPr>
      </w:pPr>
    </w:p>
    <w:p w14:paraId="3B56EC8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Zamawiający nie wymaga wniesienia wadium.</w:t>
      </w:r>
    </w:p>
    <w:p w14:paraId="10BC0FCC" w14:textId="77777777" w:rsidR="00E47491" w:rsidRPr="00E47491" w:rsidRDefault="00E47491" w:rsidP="00E47491">
      <w:pPr>
        <w:spacing w:after="0" w:line="240" w:lineRule="auto"/>
        <w:rPr>
          <w:rFonts w:ascii="Calibri" w:eastAsia="Times New Roman" w:hAnsi="Calibri" w:cs="Calibri"/>
          <w:sz w:val="26"/>
          <w:szCs w:val="26"/>
          <w:lang w:eastAsia="pl-PL"/>
        </w:rPr>
      </w:pPr>
    </w:p>
    <w:p w14:paraId="19B6AD0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Rozdział XVII</w:t>
      </w:r>
    </w:p>
    <w:p w14:paraId="1019781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rPr>
      </w:pPr>
      <w:r w:rsidRPr="00E47491">
        <w:rPr>
          <w:rFonts w:ascii="Times New Roman" w:eastAsia="Lucida Sans Unicode" w:hAnsi="Times New Roman" w:cs="Times New Roman"/>
          <w:b/>
          <w:bCs/>
          <w:kern w:val="1"/>
          <w:sz w:val="28"/>
          <w:szCs w:val="28"/>
        </w:rPr>
        <w:t>Termin związania z ofertą:</w:t>
      </w:r>
    </w:p>
    <w:p w14:paraId="3C20857C" w14:textId="77777777" w:rsidR="00E47491" w:rsidRPr="00E47491" w:rsidRDefault="00E47491" w:rsidP="00E47491">
      <w:pPr>
        <w:spacing w:after="0" w:line="240" w:lineRule="auto"/>
        <w:rPr>
          <w:rFonts w:ascii="Times New Roman" w:eastAsia="Times New Roman" w:hAnsi="Times New Roman" w:cs="Times New Roman"/>
          <w:sz w:val="28"/>
          <w:szCs w:val="28"/>
          <w:lang w:eastAsia="pl-PL"/>
        </w:rPr>
      </w:pPr>
    </w:p>
    <w:p w14:paraId="46ADC74E" w14:textId="77777777" w:rsidR="00E47491" w:rsidRPr="00E47491" w:rsidRDefault="00E47491" w:rsidP="00E47491">
      <w:pPr>
        <w:widowControl w:val="0"/>
        <w:suppressAutoHyphens/>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Lucida Sans Unicode" w:hAnsi="Times New Roman" w:cs="Times New Roman"/>
          <w:color w:val="000000"/>
          <w:kern w:val="1"/>
          <w:sz w:val="24"/>
          <w:szCs w:val="24"/>
        </w:rPr>
        <w:t>1.Wykonawca będzie związany ofertą przez okres 30 dni. Bieg terminu związania ofertą rozpoczyna się wraz z upływem terminu składania ofert.</w:t>
      </w:r>
    </w:p>
    <w:p w14:paraId="13C3CC56"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rPr>
      </w:pPr>
      <w:r w:rsidRPr="00E47491">
        <w:rPr>
          <w:rFonts w:ascii="Times New Roman" w:eastAsia="Lucida Sans Unicode" w:hAnsi="Times New Roman" w:cs="Times New Roman"/>
          <w:color w:val="000000"/>
          <w:kern w:val="1"/>
          <w:sz w:val="24"/>
          <w:szCs w:val="24"/>
        </w:rPr>
        <w:t xml:space="preserve">2.W przypadku gdy wybór najkorzystniejszej oferty nie nastąpi przed upływem terminu związania ofertą wskazanego w ust. 1, Zamawiający przed upływem terminu związania ofertą zwraca się jednokrotnie do wykonawców o wyrażenie zgody na przedłużenie tego terminu o </w:t>
      </w:r>
      <w:r w:rsidRPr="00E47491">
        <w:rPr>
          <w:rFonts w:ascii="Times New Roman" w:eastAsia="Lucida Sans Unicode" w:hAnsi="Times New Roman" w:cs="Times New Roman"/>
          <w:color w:val="000000"/>
          <w:kern w:val="1"/>
          <w:sz w:val="24"/>
          <w:szCs w:val="24"/>
        </w:rPr>
        <w:lastRenderedPageBreak/>
        <w:t>wskazywany przez niego okres, nie dłuższy niż 30 dni. Przedłużenie terminu związania ofertą wymaga złożenia przez wykonawcę pisemnego oświadczenia o wyrażeniu zgody na przedłużenie terminu związania ofertą.</w:t>
      </w:r>
    </w:p>
    <w:p w14:paraId="5982C047"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rPr>
      </w:pPr>
      <w:r w:rsidRPr="00E47491">
        <w:rPr>
          <w:rFonts w:ascii="Times New Roman" w:eastAsia="Lucida Sans Unicode" w:hAnsi="Times New Roman" w:cs="Times New Roman"/>
          <w:color w:val="000000"/>
          <w:kern w:val="1"/>
          <w:sz w:val="24"/>
          <w:szCs w:val="24"/>
        </w:rPr>
        <w:t>3.Odmowa wyrażenia zgody na przedłużenie terminu związania ofertą nie powoduje utraty wadium.</w:t>
      </w:r>
    </w:p>
    <w:p w14:paraId="0817571D"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rPr>
      </w:pPr>
    </w:p>
    <w:p w14:paraId="0275958F"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rPr>
      </w:pPr>
      <w:r w:rsidRPr="00E47491">
        <w:rPr>
          <w:rFonts w:ascii="Times New Roman" w:eastAsia="Times New Roman" w:hAnsi="Times New Roman" w:cs="Times New Roman"/>
          <w:b/>
          <w:sz w:val="28"/>
          <w:szCs w:val="28"/>
        </w:rPr>
        <w:t>Rozdział XVIII</w:t>
      </w:r>
    </w:p>
    <w:p w14:paraId="73F72DE4"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rPr>
      </w:pPr>
      <w:r w:rsidRPr="00E47491">
        <w:rPr>
          <w:rFonts w:ascii="Times New Roman" w:eastAsia="Times New Roman" w:hAnsi="Times New Roman" w:cs="Times New Roman"/>
          <w:b/>
          <w:sz w:val="28"/>
          <w:szCs w:val="28"/>
        </w:rPr>
        <w:t>Sposób i termin składania i otwierania ofert</w:t>
      </w:r>
    </w:p>
    <w:p w14:paraId="6CA884B4"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u w:val="single"/>
        </w:rPr>
      </w:pPr>
    </w:p>
    <w:p w14:paraId="17F7EE7F" w14:textId="36857704" w:rsidR="00E47491" w:rsidRPr="00FF68B8" w:rsidRDefault="00E47491" w:rsidP="00E47491">
      <w:pPr>
        <w:widowControl w:val="0"/>
        <w:numPr>
          <w:ilvl w:val="1"/>
          <w:numId w:val="5"/>
        </w:numPr>
        <w:tabs>
          <w:tab w:val="left" w:pos="1185"/>
        </w:tabs>
        <w:suppressAutoHyphens/>
        <w:autoSpaceDE w:val="0"/>
        <w:autoSpaceDN w:val="0"/>
        <w:spacing w:before="90" w:after="0" w:line="240" w:lineRule="auto"/>
        <w:ind w:right="118"/>
        <w:jc w:val="both"/>
        <w:rPr>
          <w:rFonts w:ascii="Times New Roman" w:eastAsia="Times New Roman" w:hAnsi="Times New Roman" w:cs="Times New Roman"/>
          <w:sz w:val="24"/>
          <w:szCs w:val="20"/>
          <w:lang w:eastAsia="ar-SA"/>
        </w:rPr>
      </w:pPr>
      <w:r w:rsidRPr="00FF68B8">
        <w:rPr>
          <w:rFonts w:ascii="Times New Roman" w:eastAsia="Times New Roman" w:hAnsi="Times New Roman" w:cs="Times New Roman"/>
          <w:sz w:val="24"/>
          <w:szCs w:val="20"/>
          <w:lang w:eastAsia="ar-SA"/>
        </w:rPr>
        <w:t xml:space="preserve">Ofertę należy złożyć poprzez Platformę e-zamówienia </w:t>
      </w:r>
      <w:r w:rsidRPr="00FF68B8">
        <w:rPr>
          <w:rFonts w:ascii="Times New Roman" w:eastAsia="Times New Roman" w:hAnsi="Times New Roman" w:cs="Times New Roman"/>
          <w:b/>
          <w:bCs/>
          <w:sz w:val="24"/>
          <w:szCs w:val="20"/>
          <w:lang w:eastAsia="ar-SA"/>
        </w:rPr>
        <w:t>do dnia 1</w:t>
      </w:r>
      <w:r w:rsidR="00FF68B8" w:rsidRPr="00FF68B8">
        <w:rPr>
          <w:rFonts w:ascii="Times New Roman" w:eastAsia="Times New Roman" w:hAnsi="Times New Roman" w:cs="Times New Roman"/>
          <w:b/>
          <w:bCs/>
          <w:sz w:val="24"/>
          <w:szCs w:val="20"/>
          <w:lang w:eastAsia="ar-SA"/>
        </w:rPr>
        <w:t>2</w:t>
      </w:r>
      <w:r w:rsidRPr="00FF68B8">
        <w:rPr>
          <w:rFonts w:ascii="Times New Roman" w:eastAsia="Times New Roman" w:hAnsi="Times New Roman" w:cs="Times New Roman"/>
          <w:b/>
          <w:bCs/>
          <w:sz w:val="24"/>
          <w:szCs w:val="20"/>
          <w:lang w:eastAsia="ar-SA"/>
        </w:rPr>
        <w:t xml:space="preserve"> grudnia 202</w:t>
      </w:r>
      <w:r w:rsidR="00FF68B8" w:rsidRPr="00FF68B8">
        <w:rPr>
          <w:rFonts w:ascii="Times New Roman" w:eastAsia="Times New Roman" w:hAnsi="Times New Roman" w:cs="Times New Roman"/>
          <w:b/>
          <w:bCs/>
          <w:sz w:val="24"/>
          <w:szCs w:val="20"/>
          <w:lang w:eastAsia="ar-SA"/>
        </w:rPr>
        <w:t>5</w:t>
      </w:r>
      <w:r w:rsidRPr="00FF68B8">
        <w:rPr>
          <w:rFonts w:ascii="Times New Roman" w:eastAsia="Times New Roman" w:hAnsi="Times New Roman" w:cs="Times New Roman"/>
          <w:b/>
          <w:bCs/>
          <w:sz w:val="24"/>
          <w:szCs w:val="20"/>
          <w:lang w:eastAsia="ar-SA"/>
        </w:rPr>
        <w:t xml:space="preserve"> roku do godz. 8</w:t>
      </w:r>
      <w:r w:rsidRPr="00FF68B8">
        <w:rPr>
          <w:rFonts w:ascii="Times New Roman" w:eastAsia="Times New Roman" w:hAnsi="Times New Roman" w:cs="Times New Roman"/>
          <w:b/>
          <w:bCs/>
          <w:sz w:val="24"/>
          <w:szCs w:val="20"/>
          <w:vertAlign w:val="superscript"/>
          <w:lang w:eastAsia="ar-SA"/>
        </w:rPr>
        <w:t>30</w:t>
      </w:r>
    </w:p>
    <w:p w14:paraId="1D85306B" w14:textId="11743CA7" w:rsidR="00E47491" w:rsidRPr="00FF68B8" w:rsidRDefault="00E47491" w:rsidP="00E47491">
      <w:pPr>
        <w:widowControl w:val="0"/>
        <w:numPr>
          <w:ilvl w:val="1"/>
          <w:numId w:val="5"/>
        </w:numPr>
        <w:tabs>
          <w:tab w:val="left" w:pos="1185"/>
        </w:tabs>
        <w:suppressAutoHyphens/>
        <w:autoSpaceDE w:val="0"/>
        <w:autoSpaceDN w:val="0"/>
        <w:spacing w:after="0" w:line="240" w:lineRule="auto"/>
        <w:ind w:hanging="361"/>
        <w:jc w:val="both"/>
        <w:rPr>
          <w:rFonts w:ascii="Times New Roman" w:eastAsia="Times New Roman" w:hAnsi="Times New Roman" w:cs="Times New Roman"/>
          <w:b/>
          <w:bCs/>
          <w:sz w:val="24"/>
          <w:szCs w:val="20"/>
          <w:lang w:eastAsia="ar-SA"/>
        </w:rPr>
      </w:pPr>
      <w:r w:rsidRPr="00FF68B8">
        <w:rPr>
          <w:rFonts w:ascii="Times New Roman" w:eastAsia="Times New Roman" w:hAnsi="Times New Roman" w:cs="Times New Roman"/>
          <w:sz w:val="24"/>
          <w:szCs w:val="20"/>
          <w:lang w:eastAsia="ar-SA"/>
        </w:rPr>
        <w:t>Otwarcie</w:t>
      </w:r>
      <w:r w:rsidRPr="00FF68B8">
        <w:rPr>
          <w:rFonts w:ascii="Times New Roman" w:eastAsia="Times New Roman" w:hAnsi="Times New Roman" w:cs="Times New Roman"/>
          <w:spacing w:val="46"/>
          <w:sz w:val="24"/>
          <w:szCs w:val="20"/>
          <w:lang w:eastAsia="ar-SA"/>
        </w:rPr>
        <w:t xml:space="preserve"> </w:t>
      </w:r>
      <w:r w:rsidRPr="00FF68B8">
        <w:rPr>
          <w:rFonts w:ascii="Times New Roman" w:eastAsia="Times New Roman" w:hAnsi="Times New Roman" w:cs="Times New Roman"/>
          <w:sz w:val="24"/>
          <w:szCs w:val="20"/>
          <w:lang w:eastAsia="ar-SA"/>
        </w:rPr>
        <w:t>ofert</w:t>
      </w:r>
      <w:r w:rsidRPr="00FF68B8">
        <w:rPr>
          <w:rFonts w:ascii="Times New Roman" w:eastAsia="Times New Roman" w:hAnsi="Times New Roman" w:cs="Times New Roman"/>
          <w:spacing w:val="-6"/>
          <w:sz w:val="24"/>
          <w:szCs w:val="20"/>
          <w:lang w:eastAsia="ar-SA"/>
        </w:rPr>
        <w:t xml:space="preserve"> </w:t>
      </w:r>
      <w:r w:rsidRPr="00FF68B8">
        <w:rPr>
          <w:rFonts w:ascii="Times New Roman" w:eastAsia="Times New Roman" w:hAnsi="Times New Roman" w:cs="Times New Roman"/>
          <w:sz w:val="24"/>
          <w:szCs w:val="20"/>
          <w:lang w:eastAsia="ar-SA"/>
        </w:rPr>
        <w:t>nastąpi</w:t>
      </w:r>
      <w:r w:rsidRPr="00FF68B8">
        <w:rPr>
          <w:rFonts w:ascii="Times New Roman" w:eastAsia="Times New Roman" w:hAnsi="Times New Roman" w:cs="Times New Roman"/>
          <w:spacing w:val="-6"/>
          <w:sz w:val="24"/>
          <w:szCs w:val="20"/>
          <w:lang w:eastAsia="ar-SA"/>
        </w:rPr>
        <w:t xml:space="preserve"> </w:t>
      </w:r>
      <w:r w:rsidRPr="00FF68B8">
        <w:rPr>
          <w:rFonts w:ascii="Times New Roman" w:eastAsia="Times New Roman" w:hAnsi="Times New Roman" w:cs="Times New Roman"/>
          <w:b/>
          <w:bCs/>
          <w:sz w:val="24"/>
          <w:szCs w:val="20"/>
          <w:lang w:eastAsia="ar-SA"/>
        </w:rPr>
        <w:t>w</w:t>
      </w:r>
      <w:r w:rsidRPr="00FF68B8">
        <w:rPr>
          <w:rFonts w:ascii="Times New Roman" w:eastAsia="Times New Roman" w:hAnsi="Times New Roman" w:cs="Times New Roman"/>
          <w:b/>
          <w:bCs/>
          <w:spacing w:val="-5"/>
          <w:sz w:val="24"/>
          <w:szCs w:val="20"/>
          <w:lang w:eastAsia="ar-SA"/>
        </w:rPr>
        <w:t xml:space="preserve"> </w:t>
      </w:r>
      <w:r w:rsidRPr="00FF68B8">
        <w:rPr>
          <w:rFonts w:ascii="Times New Roman" w:eastAsia="Times New Roman" w:hAnsi="Times New Roman" w:cs="Times New Roman"/>
          <w:b/>
          <w:bCs/>
          <w:sz w:val="24"/>
          <w:szCs w:val="20"/>
          <w:lang w:eastAsia="ar-SA"/>
        </w:rPr>
        <w:t>dniu</w:t>
      </w:r>
      <w:r w:rsidRPr="00FF68B8">
        <w:rPr>
          <w:rFonts w:ascii="Times New Roman" w:eastAsia="Times New Roman" w:hAnsi="Times New Roman" w:cs="Times New Roman"/>
          <w:b/>
          <w:bCs/>
          <w:spacing w:val="-5"/>
          <w:sz w:val="24"/>
          <w:szCs w:val="20"/>
          <w:lang w:eastAsia="ar-SA"/>
        </w:rPr>
        <w:t xml:space="preserve"> </w:t>
      </w:r>
      <w:r w:rsidRPr="00FF68B8">
        <w:rPr>
          <w:rFonts w:ascii="Times New Roman" w:eastAsia="Times New Roman" w:hAnsi="Times New Roman" w:cs="Times New Roman"/>
          <w:b/>
          <w:bCs/>
          <w:sz w:val="24"/>
          <w:szCs w:val="20"/>
          <w:lang w:eastAsia="ar-SA"/>
        </w:rPr>
        <w:t>1</w:t>
      </w:r>
      <w:r w:rsidR="00FF68B8" w:rsidRPr="00FF68B8">
        <w:rPr>
          <w:rFonts w:ascii="Times New Roman" w:eastAsia="Times New Roman" w:hAnsi="Times New Roman" w:cs="Times New Roman"/>
          <w:b/>
          <w:bCs/>
          <w:sz w:val="24"/>
          <w:szCs w:val="20"/>
          <w:lang w:eastAsia="ar-SA"/>
        </w:rPr>
        <w:t>2</w:t>
      </w:r>
      <w:r w:rsidRPr="00FF68B8">
        <w:rPr>
          <w:rFonts w:ascii="Times New Roman" w:eastAsia="Times New Roman" w:hAnsi="Times New Roman" w:cs="Times New Roman"/>
          <w:b/>
          <w:bCs/>
          <w:sz w:val="24"/>
          <w:szCs w:val="20"/>
          <w:lang w:eastAsia="ar-SA"/>
        </w:rPr>
        <w:t xml:space="preserve"> grudnia 202</w:t>
      </w:r>
      <w:r w:rsidR="00FF68B8" w:rsidRPr="00FF68B8">
        <w:rPr>
          <w:rFonts w:ascii="Times New Roman" w:eastAsia="Times New Roman" w:hAnsi="Times New Roman" w:cs="Times New Roman"/>
          <w:b/>
          <w:bCs/>
          <w:sz w:val="24"/>
          <w:szCs w:val="20"/>
          <w:lang w:eastAsia="ar-SA"/>
        </w:rPr>
        <w:t>5</w:t>
      </w:r>
      <w:r w:rsidRPr="00FF68B8">
        <w:rPr>
          <w:rFonts w:ascii="Times New Roman" w:eastAsia="Times New Roman" w:hAnsi="Times New Roman" w:cs="Times New Roman"/>
          <w:b/>
          <w:bCs/>
          <w:sz w:val="24"/>
          <w:szCs w:val="20"/>
          <w:lang w:eastAsia="ar-SA"/>
        </w:rPr>
        <w:t xml:space="preserve"> roku</w:t>
      </w:r>
      <w:r w:rsidRPr="00FF68B8">
        <w:rPr>
          <w:rFonts w:ascii="Times New Roman" w:eastAsia="Times New Roman" w:hAnsi="Times New Roman" w:cs="Times New Roman"/>
          <w:b/>
          <w:bCs/>
          <w:spacing w:val="-6"/>
          <w:sz w:val="24"/>
          <w:szCs w:val="20"/>
          <w:lang w:eastAsia="ar-SA"/>
        </w:rPr>
        <w:t xml:space="preserve"> </w:t>
      </w:r>
      <w:r w:rsidRPr="00FF68B8">
        <w:rPr>
          <w:rFonts w:ascii="Times New Roman" w:eastAsia="Times New Roman" w:hAnsi="Times New Roman" w:cs="Times New Roman"/>
          <w:b/>
          <w:bCs/>
          <w:sz w:val="24"/>
          <w:szCs w:val="20"/>
          <w:lang w:eastAsia="ar-SA"/>
        </w:rPr>
        <w:t>godz.</w:t>
      </w:r>
      <w:r w:rsidRPr="00FF68B8">
        <w:rPr>
          <w:rFonts w:ascii="Times New Roman" w:eastAsia="Times New Roman" w:hAnsi="Times New Roman" w:cs="Times New Roman"/>
          <w:b/>
          <w:bCs/>
          <w:spacing w:val="-6"/>
          <w:sz w:val="24"/>
          <w:szCs w:val="20"/>
          <w:lang w:eastAsia="ar-SA"/>
        </w:rPr>
        <w:t xml:space="preserve"> </w:t>
      </w:r>
      <w:r w:rsidRPr="00FF68B8">
        <w:rPr>
          <w:rFonts w:ascii="Times New Roman" w:eastAsia="Times New Roman" w:hAnsi="Times New Roman" w:cs="Times New Roman"/>
          <w:b/>
          <w:bCs/>
          <w:spacing w:val="-5"/>
          <w:sz w:val="24"/>
          <w:szCs w:val="20"/>
          <w:lang w:eastAsia="ar-SA"/>
        </w:rPr>
        <w:t>9</w:t>
      </w:r>
      <w:r w:rsidRPr="00FF68B8">
        <w:rPr>
          <w:rFonts w:ascii="Times New Roman" w:eastAsia="Times New Roman" w:hAnsi="Times New Roman" w:cs="Times New Roman"/>
          <w:b/>
          <w:bCs/>
          <w:spacing w:val="-5"/>
          <w:sz w:val="24"/>
          <w:szCs w:val="20"/>
          <w:vertAlign w:val="superscript"/>
          <w:lang w:eastAsia="ar-SA"/>
        </w:rPr>
        <w:t>00</w:t>
      </w:r>
    </w:p>
    <w:p w14:paraId="199F27C7" w14:textId="77777777" w:rsidR="00E47491" w:rsidRPr="00FF68B8" w:rsidRDefault="00E47491" w:rsidP="00E47491">
      <w:pPr>
        <w:widowControl w:val="0"/>
        <w:numPr>
          <w:ilvl w:val="1"/>
          <w:numId w:val="5"/>
        </w:numPr>
        <w:tabs>
          <w:tab w:val="left" w:pos="1185"/>
        </w:tabs>
        <w:suppressAutoHyphens/>
        <w:autoSpaceDE w:val="0"/>
        <w:autoSpaceDN w:val="0"/>
        <w:spacing w:after="0" w:line="240" w:lineRule="auto"/>
        <w:ind w:right="305"/>
        <w:rPr>
          <w:rFonts w:ascii="Times New Roman" w:eastAsia="Times New Roman" w:hAnsi="Times New Roman" w:cs="Times New Roman"/>
          <w:sz w:val="24"/>
          <w:szCs w:val="20"/>
          <w:lang w:eastAsia="ar-SA"/>
        </w:rPr>
      </w:pPr>
      <w:r w:rsidRPr="00FF68B8">
        <w:rPr>
          <w:rFonts w:ascii="Times New Roman" w:eastAsia="Times New Roman" w:hAnsi="Times New Roman" w:cs="Times New Roman"/>
          <w:sz w:val="24"/>
          <w:szCs w:val="20"/>
          <w:lang w:eastAsia="ar-SA"/>
        </w:rPr>
        <w:t>O</w:t>
      </w:r>
      <w:r w:rsidRPr="00FF68B8">
        <w:rPr>
          <w:rFonts w:ascii="Times New Roman" w:eastAsia="Times New Roman" w:hAnsi="Times New Roman" w:cs="Times New Roman"/>
          <w:spacing w:val="-5"/>
          <w:sz w:val="24"/>
          <w:szCs w:val="20"/>
          <w:lang w:eastAsia="ar-SA"/>
        </w:rPr>
        <w:t xml:space="preserve"> </w:t>
      </w:r>
      <w:r w:rsidRPr="00FF68B8">
        <w:rPr>
          <w:rFonts w:ascii="Times New Roman" w:eastAsia="Times New Roman" w:hAnsi="Times New Roman" w:cs="Times New Roman"/>
          <w:sz w:val="24"/>
          <w:szCs w:val="20"/>
          <w:lang w:eastAsia="ar-SA"/>
        </w:rPr>
        <w:t>terminie</w:t>
      </w:r>
      <w:r w:rsidRPr="00FF68B8">
        <w:rPr>
          <w:rFonts w:ascii="Times New Roman" w:eastAsia="Times New Roman" w:hAnsi="Times New Roman" w:cs="Times New Roman"/>
          <w:spacing w:val="-5"/>
          <w:sz w:val="24"/>
          <w:szCs w:val="20"/>
          <w:lang w:eastAsia="ar-SA"/>
        </w:rPr>
        <w:t xml:space="preserve"> </w:t>
      </w:r>
      <w:r w:rsidRPr="00FF68B8">
        <w:rPr>
          <w:rFonts w:ascii="Times New Roman" w:eastAsia="Times New Roman" w:hAnsi="Times New Roman" w:cs="Times New Roman"/>
          <w:sz w:val="24"/>
          <w:szCs w:val="20"/>
          <w:lang w:eastAsia="ar-SA"/>
        </w:rPr>
        <w:t>złożenia</w:t>
      </w:r>
      <w:r w:rsidRPr="00FF68B8">
        <w:rPr>
          <w:rFonts w:ascii="Times New Roman" w:eastAsia="Times New Roman" w:hAnsi="Times New Roman" w:cs="Times New Roman"/>
          <w:spacing w:val="-5"/>
          <w:sz w:val="24"/>
          <w:szCs w:val="20"/>
          <w:lang w:eastAsia="ar-SA"/>
        </w:rPr>
        <w:t xml:space="preserve"> </w:t>
      </w:r>
      <w:r w:rsidRPr="00FF68B8">
        <w:rPr>
          <w:rFonts w:ascii="Times New Roman" w:eastAsia="Times New Roman" w:hAnsi="Times New Roman" w:cs="Times New Roman"/>
          <w:sz w:val="24"/>
          <w:szCs w:val="20"/>
          <w:lang w:eastAsia="ar-SA"/>
        </w:rPr>
        <w:t>oferty</w:t>
      </w:r>
      <w:r w:rsidRPr="00FF68B8">
        <w:rPr>
          <w:rFonts w:ascii="Times New Roman" w:eastAsia="Times New Roman" w:hAnsi="Times New Roman" w:cs="Times New Roman"/>
          <w:spacing w:val="-4"/>
          <w:sz w:val="24"/>
          <w:szCs w:val="20"/>
          <w:lang w:eastAsia="ar-SA"/>
        </w:rPr>
        <w:t xml:space="preserve"> </w:t>
      </w:r>
      <w:r w:rsidRPr="00FF68B8">
        <w:rPr>
          <w:rFonts w:ascii="Times New Roman" w:eastAsia="Times New Roman" w:hAnsi="Times New Roman" w:cs="Times New Roman"/>
          <w:sz w:val="24"/>
          <w:szCs w:val="20"/>
          <w:lang w:eastAsia="ar-SA"/>
        </w:rPr>
        <w:t>decyduje</w:t>
      </w:r>
      <w:r w:rsidRPr="00FF68B8">
        <w:rPr>
          <w:rFonts w:ascii="Times New Roman" w:eastAsia="Times New Roman" w:hAnsi="Times New Roman" w:cs="Times New Roman"/>
          <w:spacing w:val="-4"/>
          <w:sz w:val="24"/>
          <w:szCs w:val="20"/>
          <w:lang w:eastAsia="ar-SA"/>
        </w:rPr>
        <w:t xml:space="preserve"> </w:t>
      </w:r>
      <w:r w:rsidRPr="00FF68B8">
        <w:rPr>
          <w:rFonts w:ascii="Times New Roman" w:eastAsia="Times New Roman" w:hAnsi="Times New Roman" w:cs="Times New Roman"/>
          <w:sz w:val="24"/>
          <w:szCs w:val="20"/>
          <w:lang w:eastAsia="ar-SA"/>
        </w:rPr>
        <w:t>czas</w:t>
      </w:r>
      <w:r w:rsidRPr="00FF68B8">
        <w:rPr>
          <w:rFonts w:ascii="Times New Roman" w:eastAsia="Times New Roman" w:hAnsi="Times New Roman" w:cs="Times New Roman"/>
          <w:spacing w:val="-5"/>
          <w:sz w:val="24"/>
          <w:szCs w:val="20"/>
          <w:lang w:eastAsia="ar-SA"/>
        </w:rPr>
        <w:t xml:space="preserve"> </w:t>
      </w:r>
      <w:r w:rsidRPr="00FF68B8">
        <w:rPr>
          <w:rFonts w:ascii="Times New Roman" w:eastAsia="Times New Roman" w:hAnsi="Times New Roman" w:cs="Times New Roman"/>
          <w:sz w:val="24"/>
          <w:szCs w:val="20"/>
          <w:lang w:eastAsia="ar-SA"/>
        </w:rPr>
        <w:t>pełnego</w:t>
      </w:r>
      <w:r w:rsidRPr="00FF68B8">
        <w:rPr>
          <w:rFonts w:ascii="Times New Roman" w:eastAsia="Times New Roman" w:hAnsi="Times New Roman" w:cs="Times New Roman"/>
          <w:spacing w:val="-2"/>
          <w:sz w:val="24"/>
          <w:szCs w:val="20"/>
          <w:lang w:eastAsia="ar-SA"/>
        </w:rPr>
        <w:t xml:space="preserve"> </w:t>
      </w:r>
      <w:r w:rsidRPr="00FF68B8">
        <w:rPr>
          <w:rFonts w:ascii="Times New Roman" w:eastAsia="Times New Roman" w:hAnsi="Times New Roman" w:cs="Times New Roman"/>
          <w:sz w:val="24"/>
          <w:szCs w:val="20"/>
          <w:lang w:eastAsia="ar-SA"/>
        </w:rPr>
        <w:t>przeprocesowania</w:t>
      </w:r>
      <w:r w:rsidRPr="00FF68B8">
        <w:rPr>
          <w:rFonts w:ascii="Times New Roman" w:eastAsia="Times New Roman" w:hAnsi="Times New Roman" w:cs="Times New Roman"/>
          <w:spacing w:val="-4"/>
          <w:sz w:val="24"/>
          <w:szCs w:val="20"/>
          <w:lang w:eastAsia="ar-SA"/>
        </w:rPr>
        <w:t xml:space="preserve"> </w:t>
      </w:r>
      <w:r w:rsidRPr="00FF68B8">
        <w:rPr>
          <w:rFonts w:ascii="Times New Roman" w:eastAsia="Times New Roman" w:hAnsi="Times New Roman" w:cs="Times New Roman"/>
          <w:sz w:val="24"/>
          <w:szCs w:val="20"/>
          <w:lang w:eastAsia="ar-SA"/>
        </w:rPr>
        <w:t>transakcji</w:t>
      </w:r>
      <w:r w:rsidRPr="00FF68B8">
        <w:rPr>
          <w:rFonts w:ascii="Times New Roman" w:eastAsia="Times New Roman" w:hAnsi="Times New Roman" w:cs="Times New Roman"/>
          <w:spacing w:val="-4"/>
          <w:sz w:val="24"/>
          <w:szCs w:val="20"/>
          <w:lang w:eastAsia="ar-SA"/>
        </w:rPr>
        <w:t xml:space="preserve"> </w:t>
      </w:r>
    </w:p>
    <w:p w14:paraId="09C5CBE5" w14:textId="77777777" w:rsidR="00E47491" w:rsidRPr="00E47491" w:rsidRDefault="00E47491" w:rsidP="00E47491">
      <w:pPr>
        <w:widowControl w:val="0"/>
        <w:numPr>
          <w:ilvl w:val="1"/>
          <w:numId w:val="5"/>
        </w:numPr>
        <w:tabs>
          <w:tab w:val="left" w:pos="1185"/>
        </w:tabs>
        <w:suppressAutoHyphens/>
        <w:autoSpaceDE w:val="0"/>
        <w:autoSpaceDN w:val="0"/>
        <w:spacing w:after="0" w:line="240" w:lineRule="auto"/>
        <w:ind w:right="276"/>
        <w:rPr>
          <w:rFonts w:ascii="Times New Roman" w:eastAsia="Times New Roman" w:hAnsi="Times New Roman" w:cs="Times New Roman"/>
          <w:sz w:val="24"/>
          <w:szCs w:val="20"/>
          <w:lang w:eastAsia="ar-SA"/>
        </w:rPr>
      </w:pPr>
      <w:r w:rsidRPr="00FF68B8">
        <w:rPr>
          <w:rFonts w:ascii="Times New Roman" w:eastAsia="Times New Roman" w:hAnsi="Times New Roman" w:cs="Times New Roman"/>
          <w:sz w:val="24"/>
          <w:szCs w:val="20"/>
          <w:lang w:eastAsia="ar-SA"/>
        </w:rPr>
        <w:t xml:space="preserve">Najpóźniej przed otwarciem ofert, udostępnia się na stronie internetowej </w:t>
      </w:r>
      <w:r w:rsidRPr="00E47491">
        <w:rPr>
          <w:rFonts w:ascii="Times New Roman" w:eastAsia="Times New Roman" w:hAnsi="Times New Roman" w:cs="Times New Roman"/>
          <w:sz w:val="24"/>
          <w:szCs w:val="20"/>
          <w:lang w:eastAsia="ar-SA"/>
        </w:rPr>
        <w:t>prowadzonego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postępowania</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informację</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kwocie,</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jaką</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zamierza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przeznaczyć na sfinansowanie zamówienia.</w:t>
      </w:r>
    </w:p>
    <w:p w14:paraId="042BD86D" w14:textId="77777777" w:rsidR="00E47491" w:rsidRPr="00E47491" w:rsidRDefault="00E47491" w:rsidP="00E47491">
      <w:pPr>
        <w:widowControl w:val="0"/>
        <w:numPr>
          <w:ilvl w:val="1"/>
          <w:numId w:val="5"/>
        </w:numPr>
        <w:tabs>
          <w:tab w:val="left" w:pos="1185"/>
        </w:tabs>
        <w:suppressAutoHyphens/>
        <w:autoSpaceDE w:val="0"/>
        <w:autoSpaceDN w:val="0"/>
        <w:spacing w:before="1" w:after="0" w:line="240" w:lineRule="auto"/>
        <w:ind w:right="1284"/>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Niezwłocznie</w:t>
      </w:r>
      <w:r w:rsidRPr="00E47491">
        <w:rPr>
          <w:rFonts w:ascii="Times New Roman" w:eastAsia="Times New Roman" w:hAnsi="Times New Roman" w:cs="Times New Roman"/>
          <w:spacing w:val="40"/>
          <w:sz w:val="24"/>
          <w:szCs w:val="20"/>
          <w:lang w:eastAsia="ar-SA"/>
        </w:rPr>
        <w:t xml:space="preserve"> </w:t>
      </w:r>
      <w:r w:rsidRPr="00E47491">
        <w:rPr>
          <w:rFonts w:ascii="Times New Roman" w:eastAsia="Times New Roman" w:hAnsi="Times New Roman" w:cs="Times New Roman"/>
          <w:sz w:val="24"/>
          <w:szCs w:val="20"/>
          <w:lang w:eastAsia="ar-SA"/>
        </w:rPr>
        <w:t>po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otwarciu</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ofert,</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udostępnia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na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stronie</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internetowej prowadzonego postępowania informacje o:</w:t>
      </w:r>
    </w:p>
    <w:p w14:paraId="211A84F9" w14:textId="77777777" w:rsidR="00E47491" w:rsidRPr="00E47491" w:rsidRDefault="00E47491" w:rsidP="00E47491">
      <w:pPr>
        <w:widowControl w:val="0"/>
        <w:numPr>
          <w:ilvl w:val="2"/>
          <w:numId w:val="5"/>
        </w:numPr>
        <w:tabs>
          <w:tab w:val="left" w:pos="1545"/>
        </w:tabs>
        <w:suppressAutoHyphens/>
        <w:autoSpaceDE w:val="0"/>
        <w:autoSpaceDN w:val="0"/>
        <w:spacing w:after="0" w:line="240" w:lineRule="auto"/>
        <w:ind w:right="1145"/>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Nazwach albo imionach i nazwiskach oraz siedzibach lub miejscach prowadzonej</w:t>
      </w:r>
      <w:r w:rsidRPr="00E47491">
        <w:rPr>
          <w:rFonts w:ascii="Times New Roman" w:eastAsia="Times New Roman" w:hAnsi="Times New Roman" w:cs="Times New Roman"/>
          <w:spacing w:val="-8"/>
          <w:sz w:val="24"/>
          <w:szCs w:val="20"/>
          <w:lang w:eastAsia="ar-SA"/>
        </w:rPr>
        <w:t xml:space="preserve"> </w:t>
      </w:r>
      <w:r w:rsidRPr="00E47491">
        <w:rPr>
          <w:rFonts w:ascii="Times New Roman" w:eastAsia="Times New Roman" w:hAnsi="Times New Roman" w:cs="Times New Roman"/>
          <w:sz w:val="24"/>
          <w:szCs w:val="20"/>
          <w:lang w:eastAsia="ar-SA"/>
        </w:rPr>
        <w:t>działalności</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gospodarczej</w:t>
      </w:r>
      <w:r w:rsidRPr="00E47491">
        <w:rPr>
          <w:rFonts w:ascii="Times New Roman" w:eastAsia="Times New Roman" w:hAnsi="Times New Roman" w:cs="Times New Roman"/>
          <w:spacing w:val="-9"/>
          <w:sz w:val="24"/>
          <w:szCs w:val="20"/>
          <w:lang w:eastAsia="ar-SA"/>
        </w:rPr>
        <w:t xml:space="preserve"> </w:t>
      </w:r>
      <w:r w:rsidRPr="00E47491">
        <w:rPr>
          <w:rFonts w:ascii="Times New Roman" w:eastAsia="Times New Roman" w:hAnsi="Times New Roman" w:cs="Times New Roman"/>
          <w:sz w:val="24"/>
          <w:szCs w:val="20"/>
          <w:lang w:eastAsia="ar-SA"/>
        </w:rPr>
        <w:t>albo</w:t>
      </w:r>
      <w:r w:rsidRPr="00E47491">
        <w:rPr>
          <w:rFonts w:ascii="Times New Roman" w:eastAsia="Times New Roman" w:hAnsi="Times New Roman" w:cs="Times New Roman"/>
          <w:spacing w:val="-9"/>
          <w:sz w:val="24"/>
          <w:szCs w:val="20"/>
          <w:lang w:eastAsia="ar-SA"/>
        </w:rPr>
        <w:t xml:space="preserve"> </w:t>
      </w:r>
      <w:r w:rsidRPr="00E47491">
        <w:rPr>
          <w:rFonts w:ascii="Times New Roman" w:eastAsia="Times New Roman" w:hAnsi="Times New Roman" w:cs="Times New Roman"/>
          <w:sz w:val="24"/>
          <w:szCs w:val="20"/>
          <w:lang w:eastAsia="ar-SA"/>
        </w:rPr>
        <w:t>miejscach</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zamieszkania wykonawców, których oferty zostały otwarte;</w:t>
      </w:r>
    </w:p>
    <w:p w14:paraId="116C00DA" w14:textId="77777777" w:rsidR="00E47491" w:rsidRPr="00E47491" w:rsidRDefault="00E47491" w:rsidP="00E47491">
      <w:pPr>
        <w:widowControl w:val="0"/>
        <w:numPr>
          <w:ilvl w:val="2"/>
          <w:numId w:val="5"/>
        </w:numPr>
        <w:tabs>
          <w:tab w:val="left" w:pos="1545"/>
        </w:tabs>
        <w:suppressAutoHyphens/>
        <w:autoSpaceDE w:val="0"/>
        <w:autoSpaceDN w:val="0"/>
        <w:spacing w:after="0" w:line="240" w:lineRule="auto"/>
        <w:ind w:hanging="361"/>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Cenach</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lub</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kosztach</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zawartych</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w</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pacing w:val="-2"/>
          <w:sz w:val="24"/>
          <w:szCs w:val="20"/>
          <w:lang w:eastAsia="ar-SA"/>
        </w:rPr>
        <w:t>ofertach</w:t>
      </w:r>
    </w:p>
    <w:p w14:paraId="77696E1A" w14:textId="77777777" w:rsidR="00E47491" w:rsidRPr="00E47491" w:rsidRDefault="00E47491" w:rsidP="00E47491">
      <w:pPr>
        <w:spacing w:after="0" w:line="240" w:lineRule="auto"/>
        <w:rPr>
          <w:rFonts w:ascii="Times New Roman" w:eastAsia="Calibri" w:hAnsi="Times New Roman" w:cs="Times New Roman"/>
          <w:color w:val="000000"/>
          <w:sz w:val="24"/>
          <w:szCs w:val="24"/>
        </w:rPr>
      </w:pPr>
    </w:p>
    <w:p w14:paraId="22B1E384" w14:textId="1CA3FD4F"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Rozdział XIX</w:t>
      </w:r>
    </w:p>
    <w:p w14:paraId="1D72136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Opis kryteriów, oceny ofert i sposobu oceny ofert</w:t>
      </w:r>
    </w:p>
    <w:p w14:paraId="3C5EFEBB" w14:textId="77777777" w:rsidR="00E47491" w:rsidRPr="00E47491" w:rsidRDefault="00E47491" w:rsidP="00E47491">
      <w:pPr>
        <w:widowControl w:val="0"/>
        <w:suppressAutoHyphens/>
        <w:autoSpaceDE w:val="0"/>
        <w:spacing w:after="0" w:line="240" w:lineRule="auto"/>
        <w:ind w:left="720"/>
        <w:jc w:val="both"/>
        <w:rPr>
          <w:rFonts w:ascii="Calibri" w:eastAsia="Lucida Sans Unicode" w:hAnsi="Calibri" w:cs="Tahoma"/>
          <w:kern w:val="1"/>
          <w:sz w:val="26"/>
          <w:szCs w:val="26"/>
        </w:rPr>
      </w:pPr>
    </w:p>
    <w:p w14:paraId="235F1B2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Przy wyborze najkorzystniejszej oferty Zamawiający będzie się kierował następującymi kryteriami oceny ofert: </w:t>
      </w:r>
    </w:p>
    <w:p w14:paraId="12A0C0F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Cena (C) — waga kryterium 100%; </w:t>
      </w:r>
    </w:p>
    <w:p w14:paraId="3C17A6D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72692BA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cena najniższa brutto* </w:t>
      </w:r>
    </w:p>
    <w:p w14:paraId="47BD58F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 x 100 pkt </w:t>
      </w:r>
    </w:p>
    <w:p w14:paraId="460A38A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cena oferty ocenianej brutto </w:t>
      </w:r>
    </w:p>
    <w:p w14:paraId="112CE286" w14:textId="77777777" w:rsidR="00E47491" w:rsidRPr="00E47491" w:rsidRDefault="00E47491" w:rsidP="00E47491">
      <w:pPr>
        <w:widowControl w:val="0"/>
        <w:suppressAutoHyphens/>
        <w:autoSpaceDE w:val="0"/>
        <w:spacing w:after="0" w:line="240" w:lineRule="auto"/>
        <w:jc w:val="both"/>
        <w:rPr>
          <w:rFonts w:ascii="Times New Roman" w:eastAsia="Times New Roman" w:hAnsi="Times New Roman" w:cs="Times New Roman"/>
          <w:color w:val="000000"/>
          <w:sz w:val="23"/>
          <w:szCs w:val="23"/>
          <w:lang w:eastAsia="pl-PL"/>
        </w:rPr>
      </w:pPr>
    </w:p>
    <w:p w14:paraId="01FADF76"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imes New Roman"/>
          <w:kern w:val="1"/>
          <w:sz w:val="26"/>
          <w:szCs w:val="26"/>
        </w:rPr>
      </w:pPr>
      <w:r w:rsidRPr="00E47491">
        <w:rPr>
          <w:rFonts w:ascii="Times New Roman" w:eastAsia="Times New Roman" w:hAnsi="Times New Roman" w:cs="Times New Roman"/>
          <w:color w:val="000000"/>
          <w:sz w:val="23"/>
          <w:szCs w:val="23"/>
          <w:lang w:eastAsia="pl-PL"/>
        </w:rPr>
        <w:t>* spośród wszystkich złożonych ofert niepodlegających odrzuceniu</w:t>
      </w:r>
      <w:r w:rsidRPr="00E47491">
        <w:rPr>
          <w:rFonts w:ascii="Calibri" w:eastAsia="Lucida Sans Unicode" w:hAnsi="Calibri" w:cs="Times New Roman"/>
          <w:kern w:val="1"/>
          <w:sz w:val="26"/>
          <w:szCs w:val="26"/>
        </w:rPr>
        <w:t>:</w:t>
      </w:r>
    </w:p>
    <w:p w14:paraId="105B6EDD"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4"/>
          <w:szCs w:val="24"/>
          <w:lang w:eastAsia="pl-PL"/>
        </w:rPr>
      </w:pPr>
      <w:r w:rsidRPr="00E47491">
        <w:rPr>
          <w:rFonts w:ascii="Calibri" w:eastAsia="Times New Roman" w:hAnsi="Calibri" w:cs="Times New Roman"/>
          <w:color w:val="000000"/>
          <w:sz w:val="26"/>
          <w:szCs w:val="26"/>
          <w:lang w:eastAsia="ar-SA"/>
        </w:rPr>
        <w:t xml:space="preserve">  </w:t>
      </w:r>
    </w:p>
    <w:p w14:paraId="1EB8C239"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Podstawą przyznania punktów w kryterium „cena” będzie cena ofertowa brutto podana przez Wykonawcę w Formularzu Ofertowym. </w:t>
      </w:r>
    </w:p>
    <w:p w14:paraId="30FFB616"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8"/>
          <w:szCs w:val="28"/>
          <w:lang w:eastAsia="pl-PL"/>
        </w:rPr>
        <w:t xml:space="preserve">b) </w:t>
      </w:r>
      <w:r w:rsidRPr="00E47491">
        <w:rPr>
          <w:rFonts w:ascii="Times New Roman" w:eastAsia="Times New Roman" w:hAnsi="Times New Roman" w:cs="Times New Roman"/>
          <w:color w:val="000000"/>
          <w:sz w:val="23"/>
          <w:szCs w:val="23"/>
          <w:lang w:eastAsia="pl-PL"/>
        </w:rPr>
        <w:t xml:space="preserve">Cena ofertowa brutto musi uwzględniać wszelkie koszty jakie Wykonawca poniesie w związku z realizacją przedmiotu zamówienia. </w:t>
      </w:r>
    </w:p>
    <w:p w14:paraId="5CF9385E"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2. </w:t>
      </w:r>
      <w:r w:rsidRPr="00E47491">
        <w:rPr>
          <w:rFonts w:ascii="Times New Roman" w:eastAsia="Times New Roman" w:hAnsi="Times New Roman" w:cs="Times New Roman"/>
          <w:color w:val="000000"/>
          <w:sz w:val="23"/>
          <w:szCs w:val="23"/>
          <w:lang w:eastAsia="pl-PL"/>
        </w:rPr>
        <w:t xml:space="preserve">W toku badania i oceny ofert Zamawiający może żądać od Wykonawcy wyjaśnień dotyczących treści złożonej oferty, w tym zaoferowanej ceny. </w:t>
      </w:r>
    </w:p>
    <w:p w14:paraId="5FF447D6" w14:textId="77777777" w:rsid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3. </w:t>
      </w:r>
      <w:r w:rsidRPr="00E47491">
        <w:rPr>
          <w:rFonts w:ascii="Times New Roman" w:eastAsia="Times New Roman" w:hAnsi="Times New Roman" w:cs="Times New Roman"/>
          <w:color w:val="000000"/>
          <w:sz w:val="23"/>
          <w:szCs w:val="23"/>
          <w:lang w:eastAsia="pl-PL"/>
        </w:rPr>
        <w:t xml:space="preserve">Zamawiający udzieli zamówienia Wykonawcy, którego oferta zostanie uznana za najkorzystniejszą. </w:t>
      </w:r>
    </w:p>
    <w:p w14:paraId="226F0BE4" w14:textId="77777777" w:rsid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2D52BD9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3974C6D7"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imes New Roman"/>
          <w:i/>
          <w:iCs/>
          <w:kern w:val="1"/>
          <w:sz w:val="26"/>
          <w:szCs w:val="26"/>
        </w:rPr>
      </w:pPr>
    </w:p>
    <w:p w14:paraId="4FFD07BD"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iCs/>
          <w:kern w:val="1"/>
          <w:sz w:val="28"/>
          <w:szCs w:val="28"/>
        </w:rPr>
      </w:pPr>
      <w:r w:rsidRPr="00E47491">
        <w:rPr>
          <w:rFonts w:ascii="Times New Roman" w:eastAsia="Lucida Sans Unicode" w:hAnsi="Times New Roman" w:cs="Times New Roman"/>
          <w:b/>
          <w:kern w:val="1"/>
          <w:sz w:val="28"/>
          <w:szCs w:val="28"/>
        </w:rPr>
        <w:lastRenderedPageBreak/>
        <w:t xml:space="preserve">Rozdział XX. </w:t>
      </w:r>
      <w:r w:rsidRPr="00E47491">
        <w:rPr>
          <w:rFonts w:ascii="Times New Roman" w:eastAsia="Lucida Sans Unicode" w:hAnsi="Times New Roman" w:cs="Times New Roman"/>
          <w:b/>
          <w:kern w:val="1"/>
          <w:sz w:val="28"/>
          <w:szCs w:val="28"/>
        </w:rPr>
        <w:br/>
        <w:t xml:space="preserve">Informacje o formalnościach, jakie muszą zostać  dopełnione po wyborze oferty w celu zawarcia umowy w sprawie zamówienia </w:t>
      </w:r>
    </w:p>
    <w:p w14:paraId="391EAB23" w14:textId="22B372C4" w:rsidR="00E47491" w:rsidRPr="00E47491" w:rsidRDefault="00E47491" w:rsidP="00E47491">
      <w:pPr>
        <w:widowControl w:val="0"/>
        <w:suppressAutoHyphens/>
        <w:autoSpaceDE w:val="0"/>
        <w:spacing w:after="0" w:line="240" w:lineRule="auto"/>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1.</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Zamawiający zawiera umowę w sprawie zamówienia publicznego z uwzględnieniem,</w:t>
      </w:r>
      <w:r w:rsidRPr="00E47491">
        <w:rPr>
          <w:rFonts w:ascii="Times New Roman" w:eastAsia="Lucida Sans Unicode" w:hAnsi="Times New Roman" w:cs="Times New Roman"/>
          <w:kern w:val="1"/>
          <w:sz w:val="24"/>
          <w:szCs w:val="24"/>
        </w:rPr>
        <w:br/>
        <w:t xml:space="preserve"> w terminie nie krótszym niż 5 dni od dnia przesłania zawiadomienia o wyborze najkorzystniejszej oferty</w:t>
      </w:r>
      <w:r w:rsidRPr="00E47491">
        <w:rPr>
          <w:rFonts w:ascii="Times New Roman" w:eastAsia="Lucida Sans Unicode" w:hAnsi="Times New Roman" w:cs="Times New Roman"/>
          <w:kern w:val="1"/>
          <w:sz w:val="24"/>
          <w:szCs w:val="24"/>
        </w:rPr>
        <w:br/>
        <w:t>2.</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Zamawiający może zawrzeć umowę w sprawie zamówienia publicznego przed upływem terminu, o którym mowa w ust. 1, jeżeli w postępowaniu o udzielenie zamówienia prowadzonym w trybie podstawowym złożono tylko jedną ofertę.</w:t>
      </w:r>
      <w:r w:rsidRPr="00E47491">
        <w:rPr>
          <w:rFonts w:ascii="Times New Roman" w:eastAsia="Lucida Sans Unicode" w:hAnsi="Times New Roman" w:cs="Times New Roman"/>
          <w:kern w:val="1"/>
          <w:sz w:val="24"/>
          <w:szCs w:val="24"/>
        </w:rPr>
        <w:br/>
        <w:t>3.</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Pr="00E47491">
        <w:rPr>
          <w:rFonts w:ascii="Times New Roman" w:eastAsia="Lucida Sans Unicode" w:hAnsi="Times New Roman" w:cs="Times New Roman"/>
          <w:kern w:val="1"/>
          <w:sz w:val="24"/>
          <w:szCs w:val="24"/>
        </w:rPr>
        <w:br/>
        <w:t>4.</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Wykonawca będzie zobowiązany do podpisania umowy w miejscu i terminie wskazanym przez Zamawiającego.</w:t>
      </w:r>
      <w:r w:rsidRPr="00E47491">
        <w:rPr>
          <w:rFonts w:ascii="Times New Roman" w:eastAsia="Lucida Sans Unicode" w:hAnsi="Times New Roman" w:cs="Times New Roman"/>
          <w:kern w:val="1"/>
          <w:sz w:val="24"/>
          <w:szCs w:val="24"/>
        </w:rPr>
        <w:br/>
        <w:t>5.</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Wzór umowy stanowi załącznik nr 4 do SWZ.</w:t>
      </w:r>
    </w:p>
    <w:p w14:paraId="68983082" w14:textId="594689CA" w:rsidR="00E47491" w:rsidRPr="00E47491" w:rsidRDefault="00E47491" w:rsidP="00E47491">
      <w:pPr>
        <w:widowControl w:val="0"/>
        <w:suppressAutoHyphens/>
        <w:autoSpaceDE w:val="0"/>
        <w:spacing w:after="0" w:line="240" w:lineRule="auto"/>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 xml:space="preserve">6. </w:t>
      </w:r>
      <w:r w:rsidR="00FF68B8">
        <w:rPr>
          <w:rFonts w:ascii="Times New Roman" w:eastAsia="Lucida Sans Unicode" w:hAnsi="Times New Roman" w:cs="Times New Roman"/>
          <w:kern w:val="1"/>
          <w:sz w:val="24"/>
          <w:szCs w:val="24"/>
        </w:rPr>
        <w:t xml:space="preserve"> </w:t>
      </w:r>
      <w:r w:rsidRPr="00E47491">
        <w:rPr>
          <w:rFonts w:ascii="Times New Roman" w:eastAsia="Lucida Sans Unicode" w:hAnsi="Times New Roman" w:cs="Times New Roman"/>
          <w:kern w:val="1"/>
          <w:sz w:val="24"/>
          <w:szCs w:val="24"/>
        </w:rPr>
        <w:t>Dopuszczalne zmiany umowy określa załącznik nr 4 do umowy.</w:t>
      </w:r>
    </w:p>
    <w:p w14:paraId="3189E06A" w14:textId="77777777" w:rsidR="00E47491" w:rsidRPr="00E47491" w:rsidRDefault="00E47491" w:rsidP="00E47491">
      <w:pPr>
        <w:widowControl w:val="0"/>
        <w:suppressAutoHyphens/>
        <w:autoSpaceDE w:val="0"/>
        <w:spacing w:after="0" w:line="240" w:lineRule="auto"/>
        <w:rPr>
          <w:rFonts w:ascii="Calibri" w:eastAsia="Lucida Sans Unicode" w:hAnsi="Calibri" w:cs="Calibri"/>
          <w:kern w:val="1"/>
          <w:sz w:val="26"/>
          <w:szCs w:val="26"/>
        </w:rPr>
      </w:pPr>
    </w:p>
    <w:p w14:paraId="11731FA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Calibri" w:eastAsia="Lucida Sans Unicode" w:hAnsi="Calibri" w:cs="Calibri"/>
          <w:kern w:val="1"/>
          <w:sz w:val="26"/>
          <w:szCs w:val="26"/>
        </w:rPr>
      </w:pPr>
      <w:r w:rsidRPr="00E47491">
        <w:rPr>
          <w:rFonts w:ascii="Times New Roman" w:eastAsia="Lucida Sans Unicode" w:hAnsi="Times New Roman" w:cs="Times New Roman"/>
          <w:b/>
          <w:kern w:val="1"/>
          <w:sz w:val="28"/>
          <w:szCs w:val="28"/>
        </w:rPr>
        <w:t xml:space="preserve">Rozdział XXI. </w:t>
      </w:r>
      <w:r w:rsidRPr="00E47491">
        <w:rPr>
          <w:rFonts w:ascii="Times New Roman" w:eastAsia="Lucida Sans Unicode" w:hAnsi="Times New Roman" w:cs="Times New Roman"/>
          <w:b/>
          <w:kern w:val="1"/>
          <w:sz w:val="28"/>
          <w:szCs w:val="28"/>
        </w:rPr>
        <w:br/>
        <w:t>Wymagania dotyczące zabezpieczenia należytego wykonania umowy</w:t>
      </w:r>
      <w:r w:rsidRPr="00E47491">
        <w:rPr>
          <w:rFonts w:ascii="Calibri" w:eastAsia="Lucida Sans Unicode" w:hAnsi="Calibri" w:cs="Times New Roman"/>
          <w:b/>
          <w:kern w:val="1"/>
          <w:sz w:val="26"/>
          <w:szCs w:val="26"/>
        </w:rPr>
        <w:t>.</w:t>
      </w:r>
    </w:p>
    <w:p w14:paraId="0891CE51" w14:textId="77777777" w:rsidR="00E47491" w:rsidRPr="00E47491" w:rsidRDefault="00E47491" w:rsidP="00E47491">
      <w:pPr>
        <w:spacing w:after="0" w:line="240" w:lineRule="auto"/>
        <w:rPr>
          <w:rFonts w:ascii="Arial" w:eastAsia="Times New Roman" w:hAnsi="Arial" w:cs="Arial"/>
          <w:sz w:val="28"/>
          <w:szCs w:val="28"/>
          <w:lang w:eastAsia="pl-PL"/>
        </w:rPr>
      </w:pPr>
    </w:p>
    <w:p w14:paraId="5CA4B6F1" w14:textId="77777777" w:rsidR="00E47491" w:rsidRPr="00E47491" w:rsidRDefault="00E47491" w:rsidP="00E47491">
      <w:pPr>
        <w:widowControl w:val="0"/>
        <w:suppressAutoHyphens/>
        <w:autoSpaceDE w:val="0"/>
        <w:spacing w:after="0" w:line="240" w:lineRule="auto"/>
        <w:jc w:val="both"/>
        <w:rPr>
          <w:rFonts w:ascii="Times New Roman" w:eastAsia="Lucida Sans Unicode" w:hAnsi="Times New Roman" w:cs="Times New Roman"/>
          <w:kern w:val="1"/>
          <w:sz w:val="24"/>
          <w:szCs w:val="24"/>
        </w:rPr>
      </w:pPr>
      <w:r w:rsidRPr="00E47491">
        <w:rPr>
          <w:rFonts w:ascii="Times New Roman" w:eastAsia="Lucida Sans Unicode" w:hAnsi="Times New Roman" w:cs="Times New Roman"/>
          <w:kern w:val="1"/>
          <w:sz w:val="24"/>
          <w:szCs w:val="24"/>
        </w:rPr>
        <w:t>Zamawiający nie wymaga wniesienia zabezpieczenia należytego wykonania umowy.</w:t>
      </w:r>
    </w:p>
    <w:p w14:paraId="360B1A43" w14:textId="77777777" w:rsidR="00E47491" w:rsidRPr="00E47491" w:rsidRDefault="00E47491" w:rsidP="00E47491">
      <w:pPr>
        <w:autoSpaceDE w:val="0"/>
        <w:autoSpaceDN w:val="0"/>
        <w:adjustRightInd w:val="0"/>
        <w:spacing w:after="0" w:line="240" w:lineRule="auto"/>
        <w:rPr>
          <w:rFonts w:ascii="Calibri" w:eastAsia="Times New Roman" w:hAnsi="Calibri" w:cs="Times New Roman"/>
          <w:color w:val="000000"/>
          <w:sz w:val="24"/>
          <w:szCs w:val="24"/>
          <w:lang w:eastAsia="pl-PL"/>
        </w:rPr>
      </w:pPr>
    </w:p>
    <w:p w14:paraId="62FB4698"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Rozdział XXII</w:t>
      </w:r>
    </w:p>
    <w:p w14:paraId="5CD00F48" w14:textId="77777777" w:rsidR="00E47491" w:rsidRPr="007F6569"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E47491">
        <w:rPr>
          <w:rFonts w:ascii="Times New Roman" w:eastAsia="Lucida Sans Unicode" w:hAnsi="Times New Roman" w:cs="Times New Roman"/>
          <w:b/>
          <w:kern w:val="1"/>
          <w:sz w:val="28"/>
          <w:szCs w:val="28"/>
        </w:rPr>
        <w:t xml:space="preserve">Informacje o treści umowy oraz </w:t>
      </w:r>
      <w:r w:rsidRPr="007F6569">
        <w:rPr>
          <w:rFonts w:ascii="Times New Roman" w:eastAsia="Lucida Sans Unicode" w:hAnsi="Times New Roman" w:cs="Times New Roman"/>
          <w:b/>
          <w:kern w:val="1"/>
          <w:sz w:val="28"/>
          <w:szCs w:val="28"/>
        </w:rPr>
        <w:t>możliwości jej zmiany</w:t>
      </w:r>
    </w:p>
    <w:p w14:paraId="34E723B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2252B053"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1.Wybrany Wykonawca jest zobowiązany do zawarcia umowy w sprawie zamówienia publicznego na warunkach określonych we Wzorze Umowy, stanowiącym Załącznik nr 4 do SWZ. </w:t>
      </w:r>
    </w:p>
    <w:p w14:paraId="59432F80"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2. Zakres świadczenia Wykonawcy wynikający z umowy jest tożsamy z jego zobowiązaniem zawartym w ofercie. </w:t>
      </w:r>
    </w:p>
    <w:p w14:paraId="0182290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3. Zamawiający przewiduje możliwość zmiany zawartej umowy w stosunku do treści wybranej oferty w zakresie uregulowanym w art. 454-455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oraz wskazanym we Wzorze Umowy, stanowiącym Załącznik nr 4 do SWZ </w:t>
      </w:r>
    </w:p>
    <w:p w14:paraId="796DB29C" w14:textId="77777777" w:rsidR="00E47491" w:rsidRPr="00E47491" w:rsidRDefault="00E47491" w:rsidP="00E47491">
      <w:pPr>
        <w:widowControl w:val="0"/>
        <w:suppressAutoHyphens/>
        <w:autoSpaceDE w:val="0"/>
        <w:spacing w:after="0" w:line="240" w:lineRule="auto"/>
        <w:ind w:left="720"/>
        <w:jc w:val="both"/>
        <w:rPr>
          <w:rFonts w:ascii="Calibri" w:eastAsia="Lucida Sans Unicode" w:hAnsi="Calibri" w:cs="Tahoma"/>
          <w:kern w:val="1"/>
          <w:sz w:val="26"/>
          <w:szCs w:val="26"/>
        </w:rPr>
      </w:pPr>
    </w:p>
    <w:p w14:paraId="0069F12E" w14:textId="77777777" w:rsidR="00E47491" w:rsidRPr="00E47491" w:rsidRDefault="00E47491" w:rsidP="00E47491">
      <w:pPr>
        <w:widowControl w:val="0"/>
        <w:suppressAutoHyphens/>
        <w:autoSpaceDE w:val="0"/>
        <w:spacing w:after="0" w:line="240" w:lineRule="auto"/>
        <w:jc w:val="both"/>
        <w:rPr>
          <w:rFonts w:ascii="Times New Roman" w:eastAsia="Lucida Sans Unicode" w:hAnsi="Times New Roman" w:cs="Times New Roman"/>
          <w:kern w:val="1"/>
          <w:sz w:val="26"/>
          <w:szCs w:val="26"/>
        </w:rPr>
      </w:pPr>
    </w:p>
    <w:p w14:paraId="7B561CF1" w14:textId="77777777" w:rsidR="00E47491" w:rsidRPr="007F6569"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7F6569">
        <w:rPr>
          <w:rFonts w:ascii="Times New Roman" w:eastAsia="Lucida Sans Unicode" w:hAnsi="Times New Roman" w:cs="Times New Roman"/>
          <w:b/>
          <w:kern w:val="1"/>
          <w:sz w:val="28"/>
          <w:szCs w:val="28"/>
        </w:rPr>
        <w:t>Rozdział XXIII</w:t>
      </w:r>
    </w:p>
    <w:p w14:paraId="31A14256" w14:textId="77777777" w:rsidR="00E47491" w:rsidRPr="007F6569"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rPr>
      </w:pPr>
      <w:r w:rsidRPr="007F6569">
        <w:rPr>
          <w:rFonts w:ascii="Times New Roman" w:eastAsia="Lucida Sans Unicode" w:hAnsi="Times New Roman" w:cs="Times New Roman"/>
          <w:b/>
          <w:kern w:val="1"/>
          <w:sz w:val="28"/>
          <w:szCs w:val="28"/>
        </w:rPr>
        <w:t>Pouczenie o środkach ochrony prawnej</w:t>
      </w:r>
    </w:p>
    <w:p w14:paraId="127ABDFA"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ahoma"/>
          <w:kern w:val="1"/>
          <w:sz w:val="26"/>
          <w:szCs w:val="26"/>
        </w:rPr>
      </w:pPr>
    </w:p>
    <w:p w14:paraId="09D6E668"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pl-PL"/>
        </w:rPr>
        <w:t>1.</w:t>
      </w:r>
      <w:r w:rsidRPr="00E47491">
        <w:rPr>
          <w:rFonts w:ascii="Times New Roman" w:eastAsia="Times New Roman" w:hAnsi="Times New Roman" w:cs="Times New Roman"/>
          <w:color w:val="000000"/>
          <w:sz w:val="23"/>
          <w:szCs w:val="23"/>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w:t>
      </w:r>
    </w:p>
    <w:p w14:paraId="1451DB4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pl-PL"/>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oraz Rzecznikowi Małych i Średnich Przedsiębiorców</w:t>
      </w:r>
      <w:r w:rsidRPr="00E47491">
        <w:rPr>
          <w:rFonts w:ascii="Times New Roman" w:eastAsia="Times New Roman" w:hAnsi="Times New Roman" w:cs="Times New Roman"/>
          <w:color w:val="000000"/>
          <w:sz w:val="23"/>
          <w:szCs w:val="23"/>
          <w:lang w:eastAsia="pl-PL"/>
        </w:rPr>
        <w:t xml:space="preserve">. </w:t>
      </w:r>
    </w:p>
    <w:p w14:paraId="235709A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3. Odwołanie przysługuje na: </w:t>
      </w:r>
    </w:p>
    <w:p w14:paraId="5D1A9FCA"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lastRenderedPageBreak/>
        <w:t xml:space="preserve">l) niezgodną z przepisami ustawy czynność Zamawiającego, podjętą w postępowaniu o udzielenie zamówienia, w tym na projektowane postanowienie umowy; </w:t>
      </w:r>
    </w:p>
    <w:p w14:paraId="6170EAD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2) zaniechanie czynności w postępowaniu o udzielenie zamówienia do której zamawiający był obowiązany  na podstawie ustawy;</w:t>
      </w:r>
    </w:p>
    <w:p w14:paraId="43EE078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4. Odwołanie wnosi się do Prezesa Izby. Odwołujący przekazuje kopię odwołania zamawiającemu przed upływem terminu do wniesienia odwołania w taki sposób, aby mógł on zapoznać się z jego treścią przed upływem tego terminu. </w:t>
      </w:r>
    </w:p>
    <w:p w14:paraId="1DA2D20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5. Odwołanie wobec treści ogłoszenia lub treści SWZ wnosi się w terminie 5 dni od dnia zamieszczenia ogłoszenia w Biuletynie Zamówień Publicznych lub treści SWZ na stronie internetowej. </w:t>
      </w:r>
    </w:p>
    <w:p w14:paraId="0A613609"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6. Odwołanie wnosi się w terminie: </w:t>
      </w:r>
    </w:p>
    <w:p w14:paraId="4E62ADAB"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l) 5 dni od dnia przekazania informacji o czynności zamawiającego stanowiącej podstawę jego wniesienia, jeżeli informacja została przekazana przy użyciu środków komunikacji elektronicznej, </w:t>
      </w:r>
    </w:p>
    <w:p w14:paraId="3AAD4E04"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2) 10 dni od dnia przekazania informacji o czynności zamawiającego stanowiącej podstawę jego wniesienia, jeżeli informacja została przekazana w sposób inny niż określony w pkt 1). </w:t>
      </w:r>
    </w:p>
    <w:p w14:paraId="2596C194" w14:textId="77777777" w:rsidR="00E47491" w:rsidRPr="00E47491" w:rsidRDefault="00E47491" w:rsidP="00E47491">
      <w:pPr>
        <w:suppressAutoHyphens/>
        <w:autoSpaceDE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7. Odwołanie w przypadkach innych niż określone w pkt 5 i 6 wnosi się w terminie 5 dni od dnia, w </w:t>
      </w:r>
      <w:r w:rsidRPr="00E47491">
        <w:rPr>
          <w:rFonts w:ascii="Times New Roman" w:eastAsia="Times New Roman" w:hAnsi="Times New Roman" w:cs="Times New Roman"/>
          <w:color w:val="000000"/>
          <w:sz w:val="24"/>
          <w:szCs w:val="24"/>
          <w:lang w:eastAsia="pl-PL"/>
        </w:rPr>
        <w:t xml:space="preserve">którym powzięto lub przy zachowaniu należytej staranności można było powziąć wiadomość o okolicznościach stanowiących podstawę jego wniesienia </w:t>
      </w:r>
    </w:p>
    <w:p w14:paraId="238D013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8.Na orzeczenie Izby oraz postanowienie Prezesa Izby, o którym mowa w art. 519 ust. 1 ustawy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stronom oraz uczestnikom postępowania odwoławczego przysługuje skarga do sądu. </w:t>
      </w:r>
    </w:p>
    <w:p w14:paraId="73755D05"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9. W postępowaniu toczącym się wskutek wniesienia skargi stosuje się odpowiednio przepisy ustawy z dnia 17 listopada 1964 r. - Kodeks postępowania cywilnego o apelacji, jeżeli przepisy niniejszego rozdziału nie stanowią inaczej. </w:t>
      </w:r>
    </w:p>
    <w:p w14:paraId="787E7D2D"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10. Skargę wnosi się do Sądu Okręgowego w Warszawie - sądu zamówień publicznych, zwanego dalej "sądem zamówień publicznych”. </w:t>
      </w:r>
    </w:p>
    <w:p w14:paraId="27952B00"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11.  Skargę wnosi się za pośrednictwem Prezesa Izby, w terminie 14 dni od dnia doręczenia orzeczenia Izby lub postanowienia Prezesa Izby, o którym mowa w art. 519 ust. 1 ustawy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przesyłając jednocześnie jej odpis przeciwnikowi skargi. Złożenie skargi w placówce pocztowej operatora wyznaczonego w rozumieniu ustawy z dnia 23 listopada 2012 r. - Prawo pocztowe jest równoznaczne z jej wniesieniem. </w:t>
      </w:r>
    </w:p>
    <w:p w14:paraId="209F5806"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12. Prezes Izby przekazuje skargę wraz z aktami postępowania odwoławczego do sądu zamówień publicznych w terminie 7 dni od dnia jej otrzymania.</w:t>
      </w:r>
    </w:p>
    <w:p w14:paraId="1C009A6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5E30FC9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73C6C19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120" w:line="240" w:lineRule="auto"/>
        <w:jc w:val="center"/>
        <w:rPr>
          <w:rFonts w:ascii="Times New Roman" w:eastAsia="Lucida Sans Unicode" w:hAnsi="Times New Roman" w:cs="Times New Roman"/>
          <w:b/>
          <w:kern w:val="1"/>
          <w:sz w:val="24"/>
          <w:szCs w:val="24"/>
        </w:rPr>
      </w:pPr>
      <w:r w:rsidRPr="00E47491">
        <w:rPr>
          <w:rFonts w:ascii="Times New Roman" w:eastAsia="Lucida Sans Unicode" w:hAnsi="Times New Roman" w:cs="Times New Roman"/>
          <w:b/>
          <w:kern w:val="1"/>
          <w:sz w:val="24"/>
          <w:szCs w:val="24"/>
        </w:rPr>
        <w:t>Rozdział XXIV</w:t>
      </w:r>
    </w:p>
    <w:p w14:paraId="2AFD93BA"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120" w:line="240" w:lineRule="auto"/>
        <w:jc w:val="center"/>
        <w:rPr>
          <w:rFonts w:ascii="Times New Roman" w:eastAsia="Lucida Sans Unicode" w:hAnsi="Times New Roman" w:cs="Times New Roman"/>
          <w:b/>
          <w:kern w:val="1"/>
          <w:sz w:val="24"/>
          <w:szCs w:val="24"/>
        </w:rPr>
      </w:pPr>
      <w:r w:rsidRPr="00E47491">
        <w:rPr>
          <w:rFonts w:ascii="Times New Roman" w:eastAsia="Lucida Sans Unicode" w:hAnsi="Times New Roman" w:cs="Times New Roman"/>
          <w:b/>
          <w:kern w:val="1"/>
          <w:sz w:val="24"/>
          <w:szCs w:val="24"/>
        </w:rPr>
        <w:t>Załącznik do SIWZ</w:t>
      </w:r>
    </w:p>
    <w:p w14:paraId="5D190057"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Załącznik nr 1 – Formularz oferty </w:t>
      </w:r>
    </w:p>
    <w:p w14:paraId="232EE52C" w14:textId="77777777" w:rsidR="00E47491" w:rsidRPr="00E47491" w:rsidRDefault="00E47491" w:rsidP="00E47491">
      <w:pPr>
        <w:widowControl w:val="0"/>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Załącznik nr 2 – </w:t>
      </w:r>
      <w:r w:rsidRPr="00E47491">
        <w:rPr>
          <w:rFonts w:ascii="Times New Roman" w:eastAsia="Calibri" w:hAnsi="Times New Roman" w:cs="Times New Roman"/>
          <w:color w:val="000000"/>
          <w:sz w:val="24"/>
          <w:szCs w:val="24"/>
        </w:rPr>
        <w:t xml:space="preserve"> Oświadczenie wykonawcy dot. warunków udziału w postepowaniu </w:t>
      </w:r>
    </w:p>
    <w:p w14:paraId="591A7B1C" w14:textId="77777777" w:rsidR="00E47491" w:rsidRPr="00E47491" w:rsidRDefault="00E47491" w:rsidP="00E47491">
      <w:pPr>
        <w:widowControl w:val="0"/>
        <w:tabs>
          <w:tab w:val="left" w:leader="dot" w:pos="8820"/>
        </w:tabs>
        <w:suppressAutoHyphens/>
        <w:autoSpaceDE w:val="0"/>
        <w:autoSpaceDN w:val="0"/>
        <w:adjustRightInd w:val="0"/>
        <w:spacing w:after="12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Załącznik nr 3 – Oświadczenie o przynależności do grupy kapitałowej</w:t>
      </w:r>
      <w:r w:rsidRPr="00E47491">
        <w:rPr>
          <w:rFonts w:ascii="Times New Roman" w:eastAsia="Times New Roman" w:hAnsi="Times New Roman" w:cs="Times New Roman"/>
          <w:color w:val="000000"/>
          <w:sz w:val="24"/>
          <w:szCs w:val="24"/>
          <w:lang w:eastAsia="pl-PL"/>
        </w:rPr>
        <w:br/>
        <w:t>Załącznik nr 4 – wzór umowy</w:t>
      </w:r>
    </w:p>
    <w:p w14:paraId="67F1CEDD"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rPr>
      </w:pPr>
      <w:r w:rsidRPr="00E47491">
        <w:rPr>
          <w:rFonts w:ascii="Calibri" w:eastAsia="Lucida Sans Unicode" w:hAnsi="Calibri" w:cs="Times New Roman"/>
          <w:kern w:val="1"/>
          <w:sz w:val="26"/>
          <w:szCs w:val="26"/>
        </w:rPr>
        <w:br/>
      </w:r>
    </w:p>
    <w:p w14:paraId="4299F17E"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rPr>
      </w:pPr>
    </w:p>
    <w:p w14:paraId="26D23642"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rPr>
      </w:pPr>
    </w:p>
    <w:p w14:paraId="69784064"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rPr>
      </w:pPr>
    </w:p>
    <w:p w14:paraId="206AF010" w14:textId="77777777" w:rsidR="00BA5904" w:rsidRDefault="00BA5904"/>
    <w:sectPr w:rsidR="00BA5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80DE2"/>
    <w:multiLevelType w:val="hybridMultilevel"/>
    <w:tmpl w:val="90F69B5C"/>
    <w:lvl w:ilvl="0" w:tplc="8D243894">
      <w:start w:val="1"/>
      <w:numFmt w:val="decimal"/>
      <w:lvlText w:val="%1."/>
      <w:lvlJc w:val="left"/>
      <w:pPr>
        <w:ind w:left="836" w:hanging="360"/>
      </w:pPr>
      <w:rPr>
        <w:rFonts w:ascii="Times New Roman" w:eastAsia="Times New Roman" w:hAnsi="Times New Roman" w:cs="Times New Roman" w:hint="default"/>
        <w:b w:val="0"/>
        <w:bCs w:val="0"/>
        <w:i w:val="0"/>
        <w:iCs w:val="0"/>
        <w:w w:val="100"/>
        <w:sz w:val="24"/>
        <w:szCs w:val="24"/>
        <w:lang w:val="pl-PL" w:eastAsia="en-US" w:bidi="ar-SA"/>
      </w:rPr>
    </w:lvl>
    <w:lvl w:ilvl="1" w:tplc="E25C94BC">
      <w:start w:val="1"/>
      <w:numFmt w:val="decimal"/>
      <w:lvlText w:val="%2."/>
      <w:lvlJc w:val="left"/>
      <w:pPr>
        <w:ind w:left="644" w:hanging="360"/>
      </w:pPr>
      <w:rPr>
        <w:rFonts w:ascii="Times New Roman" w:eastAsia="Times New Roman" w:hAnsi="Times New Roman" w:cs="Times New Roman" w:hint="default"/>
        <w:b w:val="0"/>
        <w:bCs w:val="0"/>
        <w:i w:val="0"/>
        <w:iCs w:val="0"/>
        <w:w w:val="100"/>
        <w:sz w:val="24"/>
        <w:szCs w:val="24"/>
        <w:lang w:val="pl-PL" w:eastAsia="en-US" w:bidi="ar-SA"/>
      </w:rPr>
    </w:lvl>
    <w:lvl w:ilvl="2" w:tplc="555C4120">
      <w:start w:val="1"/>
      <w:numFmt w:val="decimal"/>
      <w:lvlText w:val="%3)"/>
      <w:lvlJc w:val="left"/>
      <w:pPr>
        <w:ind w:left="1544" w:hanging="360"/>
      </w:pPr>
      <w:rPr>
        <w:rFonts w:ascii="Times New Roman" w:eastAsia="Times New Roman" w:hAnsi="Times New Roman" w:cs="Times New Roman" w:hint="default"/>
        <w:b w:val="0"/>
        <w:bCs w:val="0"/>
        <w:i w:val="0"/>
        <w:iCs w:val="0"/>
        <w:w w:val="99"/>
        <w:sz w:val="24"/>
        <w:szCs w:val="24"/>
        <w:lang w:val="pl-PL" w:eastAsia="en-US" w:bidi="ar-SA"/>
      </w:rPr>
    </w:lvl>
    <w:lvl w:ilvl="3" w:tplc="EA0C59B8">
      <w:numFmt w:val="bullet"/>
      <w:lvlText w:val="•"/>
      <w:lvlJc w:val="left"/>
      <w:pPr>
        <w:ind w:left="2510" w:hanging="360"/>
      </w:pPr>
      <w:rPr>
        <w:rFonts w:hint="default"/>
        <w:lang w:val="pl-PL" w:eastAsia="en-US" w:bidi="ar-SA"/>
      </w:rPr>
    </w:lvl>
    <w:lvl w:ilvl="4" w:tplc="4DD2D740">
      <w:numFmt w:val="bullet"/>
      <w:lvlText w:val="•"/>
      <w:lvlJc w:val="left"/>
      <w:pPr>
        <w:ind w:left="3481" w:hanging="360"/>
      </w:pPr>
      <w:rPr>
        <w:rFonts w:hint="default"/>
        <w:lang w:val="pl-PL" w:eastAsia="en-US" w:bidi="ar-SA"/>
      </w:rPr>
    </w:lvl>
    <w:lvl w:ilvl="5" w:tplc="65EC8EEC">
      <w:numFmt w:val="bullet"/>
      <w:lvlText w:val="•"/>
      <w:lvlJc w:val="left"/>
      <w:pPr>
        <w:ind w:left="4452" w:hanging="360"/>
      </w:pPr>
      <w:rPr>
        <w:rFonts w:hint="default"/>
        <w:lang w:val="pl-PL" w:eastAsia="en-US" w:bidi="ar-SA"/>
      </w:rPr>
    </w:lvl>
    <w:lvl w:ilvl="6" w:tplc="6532AB60">
      <w:numFmt w:val="bullet"/>
      <w:lvlText w:val="•"/>
      <w:lvlJc w:val="left"/>
      <w:pPr>
        <w:ind w:left="5423" w:hanging="360"/>
      </w:pPr>
      <w:rPr>
        <w:rFonts w:hint="default"/>
        <w:lang w:val="pl-PL" w:eastAsia="en-US" w:bidi="ar-SA"/>
      </w:rPr>
    </w:lvl>
    <w:lvl w:ilvl="7" w:tplc="F536A732">
      <w:numFmt w:val="bullet"/>
      <w:lvlText w:val="•"/>
      <w:lvlJc w:val="left"/>
      <w:pPr>
        <w:ind w:left="6394" w:hanging="360"/>
      </w:pPr>
      <w:rPr>
        <w:rFonts w:hint="default"/>
        <w:lang w:val="pl-PL" w:eastAsia="en-US" w:bidi="ar-SA"/>
      </w:rPr>
    </w:lvl>
    <w:lvl w:ilvl="8" w:tplc="A404AA18">
      <w:numFmt w:val="bullet"/>
      <w:lvlText w:val="•"/>
      <w:lvlJc w:val="left"/>
      <w:pPr>
        <w:ind w:left="7364" w:hanging="360"/>
      </w:pPr>
      <w:rPr>
        <w:rFonts w:hint="default"/>
        <w:lang w:val="pl-PL" w:eastAsia="en-US" w:bidi="ar-SA"/>
      </w:rPr>
    </w:lvl>
  </w:abstractNum>
  <w:abstractNum w:abstractNumId="1" w15:restartNumberingAfterBreak="0">
    <w:nsid w:val="355A75A5"/>
    <w:multiLevelType w:val="hybridMultilevel"/>
    <w:tmpl w:val="F35E20B0"/>
    <w:lvl w:ilvl="0" w:tplc="53B83EAC">
      <w:start w:val="1"/>
      <w:numFmt w:val="decimal"/>
      <w:lvlText w:val="%1."/>
      <w:lvlJc w:val="left"/>
      <w:pPr>
        <w:ind w:left="476" w:hanging="360"/>
      </w:pPr>
      <w:rPr>
        <w:rFonts w:ascii="Times New Roman" w:eastAsia="Times New Roman" w:hAnsi="Times New Roman" w:cs="Times New Roman" w:hint="default"/>
        <w:b w:val="0"/>
        <w:bCs w:val="0"/>
        <w:i w:val="0"/>
        <w:iCs w:val="0"/>
        <w:w w:val="100"/>
        <w:sz w:val="24"/>
        <w:szCs w:val="24"/>
        <w:lang w:val="pl-PL" w:eastAsia="en-US" w:bidi="ar-SA"/>
      </w:rPr>
    </w:lvl>
    <w:lvl w:ilvl="1" w:tplc="BEDA361C">
      <w:numFmt w:val="bullet"/>
      <w:lvlText w:val="•"/>
      <w:lvlJc w:val="left"/>
      <w:pPr>
        <w:ind w:left="1362" w:hanging="360"/>
      </w:pPr>
      <w:rPr>
        <w:rFonts w:hint="default"/>
        <w:lang w:val="pl-PL" w:eastAsia="en-US" w:bidi="ar-SA"/>
      </w:rPr>
    </w:lvl>
    <w:lvl w:ilvl="2" w:tplc="1A604048">
      <w:numFmt w:val="bullet"/>
      <w:lvlText w:val="•"/>
      <w:lvlJc w:val="left"/>
      <w:pPr>
        <w:ind w:left="2245" w:hanging="360"/>
      </w:pPr>
      <w:rPr>
        <w:rFonts w:hint="default"/>
        <w:lang w:val="pl-PL" w:eastAsia="en-US" w:bidi="ar-SA"/>
      </w:rPr>
    </w:lvl>
    <w:lvl w:ilvl="3" w:tplc="876EF082">
      <w:numFmt w:val="bullet"/>
      <w:lvlText w:val="•"/>
      <w:lvlJc w:val="left"/>
      <w:pPr>
        <w:ind w:left="3127" w:hanging="360"/>
      </w:pPr>
      <w:rPr>
        <w:rFonts w:hint="default"/>
        <w:lang w:val="pl-PL" w:eastAsia="en-US" w:bidi="ar-SA"/>
      </w:rPr>
    </w:lvl>
    <w:lvl w:ilvl="4" w:tplc="722EAF04">
      <w:numFmt w:val="bullet"/>
      <w:lvlText w:val="•"/>
      <w:lvlJc w:val="left"/>
      <w:pPr>
        <w:ind w:left="4010" w:hanging="360"/>
      </w:pPr>
      <w:rPr>
        <w:rFonts w:hint="default"/>
        <w:lang w:val="pl-PL" w:eastAsia="en-US" w:bidi="ar-SA"/>
      </w:rPr>
    </w:lvl>
    <w:lvl w:ilvl="5" w:tplc="AE14E51E">
      <w:numFmt w:val="bullet"/>
      <w:lvlText w:val="•"/>
      <w:lvlJc w:val="left"/>
      <w:pPr>
        <w:ind w:left="4893" w:hanging="360"/>
      </w:pPr>
      <w:rPr>
        <w:rFonts w:hint="default"/>
        <w:lang w:val="pl-PL" w:eastAsia="en-US" w:bidi="ar-SA"/>
      </w:rPr>
    </w:lvl>
    <w:lvl w:ilvl="6" w:tplc="70420AA6">
      <w:numFmt w:val="bullet"/>
      <w:lvlText w:val="•"/>
      <w:lvlJc w:val="left"/>
      <w:pPr>
        <w:ind w:left="5775" w:hanging="360"/>
      </w:pPr>
      <w:rPr>
        <w:rFonts w:hint="default"/>
        <w:lang w:val="pl-PL" w:eastAsia="en-US" w:bidi="ar-SA"/>
      </w:rPr>
    </w:lvl>
    <w:lvl w:ilvl="7" w:tplc="BFC8E5CE">
      <w:numFmt w:val="bullet"/>
      <w:lvlText w:val="•"/>
      <w:lvlJc w:val="left"/>
      <w:pPr>
        <w:ind w:left="6658" w:hanging="360"/>
      </w:pPr>
      <w:rPr>
        <w:rFonts w:hint="default"/>
        <w:lang w:val="pl-PL" w:eastAsia="en-US" w:bidi="ar-SA"/>
      </w:rPr>
    </w:lvl>
    <w:lvl w:ilvl="8" w:tplc="933AB700">
      <w:numFmt w:val="bullet"/>
      <w:lvlText w:val="•"/>
      <w:lvlJc w:val="left"/>
      <w:pPr>
        <w:ind w:left="7541" w:hanging="360"/>
      </w:pPr>
      <w:rPr>
        <w:rFonts w:hint="default"/>
        <w:lang w:val="pl-PL" w:eastAsia="en-US" w:bidi="ar-SA"/>
      </w:rPr>
    </w:lvl>
  </w:abstractNum>
  <w:abstractNum w:abstractNumId="2" w15:restartNumberingAfterBreak="0">
    <w:nsid w:val="3EFD2F8D"/>
    <w:multiLevelType w:val="hybridMultilevel"/>
    <w:tmpl w:val="C2D0209E"/>
    <w:lvl w:ilvl="0" w:tplc="D924D408">
      <w:start w:val="16"/>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6F890">
      <w:start w:val="1"/>
      <w:numFmt w:val="lowerLetter"/>
      <w:lvlText w:val="%2"/>
      <w:lvlJc w:val="left"/>
      <w:pPr>
        <w:ind w:left="2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2E0E96">
      <w:start w:val="1"/>
      <w:numFmt w:val="lowerRoman"/>
      <w:lvlText w:val="%3"/>
      <w:lvlJc w:val="left"/>
      <w:pPr>
        <w:ind w:left="2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600F7A">
      <w:start w:val="1"/>
      <w:numFmt w:val="decimal"/>
      <w:lvlText w:val="%4"/>
      <w:lvlJc w:val="left"/>
      <w:pPr>
        <w:ind w:left="3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42BA0">
      <w:start w:val="1"/>
      <w:numFmt w:val="lowerLetter"/>
      <w:lvlText w:val="%5"/>
      <w:lvlJc w:val="left"/>
      <w:pPr>
        <w:ind w:left="4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CF828">
      <w:start w:val="1"/>
      <w:numFmt w:val="lowerRoman"/>
      <w:lvlText w:val="%6"/>
      <w:lvlJc w:val="left"/>
      <w:pPr>
        <w:ind w:left="4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D65C98">
      <w:start w:val="1"/>
      <w:numFmt w:val="decimal"/>
      <w:lvlText w:val="%7"/>
      <w:lvlJc w:val="left"/>
      <w:pPr>
        <w:ind w:left="5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B44878">
      <w:start w:val="1"/>
      <w:numFmt w:val="lowerLetter"/>
      <w:lvlText w:val="%8"/>
      <w:lvlJc w:val="left"/>
      <w:pPr>
        <w:ind w:left="6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8A9998">
      <w:start w:val="1"/>
      <w:numFmt w:val="lowerRoman"/>
      <w:lvlText w:val="%9"/>
      <w:lvlJc w:val="left"/>
      <w:pPr>
        <w:ind w:left="7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611AC3"/>
    <w:multiLevelType w:val="hybridMultilevel"/>
    <w:tmpl w:val="13DACEA2"/>
    <w:lvl w:ilvl="0" w:tplc="F1284B22">
      <w:start w:val="1"/>
      <w:numFmt w:val="decimal"/>
      <w:lvlText w:val="%1)"/>
      <w:lvlJc w:val="left"/>
      <w:pPr>
        <w:ind w:left="836" w:hanging="360"/>
      </w:pPr>
      <w:rPr>
        <w:rFonts w:ascii="Times New Roman" w:eastAsia="Times New Roman" w:hAnsi="Times New Roman" w:cs="Times New Roman" w:hint="default"/>
        <w:b w:val="0"/>
        <w:bCs w:val="0"/>
        <w:i w:val="0"/>
        <w:iCs w:val="0"/>
        <w:w w:val="99"/>
        <w:sz w:val="24"/>
        <w:szCs w:val="24"/>
        <w:lang w:val="pl-PL" w:eastAsia="en-US" w:bidi="ar-SA"/>
      </w:rPr>
    </w:lvl>
    <w:lvl w:ilvl="1" w:tplc="C8BEB7EC">
      <w:numFmt w:val="bullet"/>
      <w:lvlText w:val="•"/>
      <w:lvlJc w:val="left"/>
      <w:pPr>
        <w:ind w:left="1686" w:hanging="360"/>
      </w:pPr>
      <w:rPr>
        <w:rFonts w:hint="default"/>
        <w:lang w:val="pl-PL" w:eastAsia="en-US" w:bidi="ar-SA"/>
      </w:rPr>
    </w:lvl>
    <w:lvl w:ilvl="2" w:tplc="50925B16">
      <w:numFmt w:val="bullet"/>
      <w:lvlText w:val="•"/>
      <w:lvlJc w:val="left"/>
      <w:pPr>
        <w:ind w:left="2533" w:hanging="360"/>
      </w:pPr>
      <w:rPr>
        <w:rFonts w:hint="default"/>
        <w:lang w:val="pl-PL" w:eastAsia="en-US" w:bidi="ar-SA"/>
      </w:rPr>
    </w:lvl>
    <w:lvl w:ilvl="3" w:tplc="C4769A92">
      <w:numFmt w:val="bullet"/>
      <w:lvlText w:val="•"/>
      <w:lvlJc w:val="left"/>
      <w:pPr>
        <w:ind w:left="3379" w:hanging="360"/>
      </w:pPr>
      <w:rPr>
        <w:rFonts w:hint="default"/>
        <w:lang w:val="pl-PL" w:eastAsia="en-US" w:bidi="ar-SA"/>
      </w:rPr>
    </w:lvl>
    <w:lvl w:ilvl="4" w:tplc="44D63DB6">
      <w:numFmt w:val="bullet"/>
      <w:lvlText w:val="•"/>
      <w:lvlJc w:val="left"/>
      <w:pPr>
        <w:ind w:left="4226" w:hanging="360"/>
      </w:pPr>
      <w:rPr>
        <w:rFonts w:hint="default"/>
        <w:lang w:val="pl-PL" w:eastAsia="en-US" w:bidi="ar-SA"/>
      </w:rPr>
    </w:lvl>
    <w:lvl w:ilvl="5" w:tplc="F5D486D0">
      <w:numFmt w:val="bullet"/>
      <w:lvlText w:val="•"/>
      <w:lvlJc w:val="left"/>
      <w:pPr>
        <w:ind w:left="5073" w:hanging="360"/>
      </w:pPr>
      <w:rPr>
        <w:rFonts w:hint="default"/>
        <w:lang w:val="pl-PL" w:eastAsia="en-US" w:bidi="ar-SA"/>
      </w:rPr>
    </w:lvl>
    <w:lvl w:ilvl="6" w:tplc="434E6268">
      <w:numFmt w:val="bullet"/>
      <w:lvlText w:val="•"/>
      <w:lvlJc w:val="left"/>
      <w:pPr>
        <w:ind w:left="5919" w:hanging="360"/>
      </w:pPr>
      <w:rPr>
        <w:rFonts w:hint="default"/>
        <w:lang w:val="pl-PL" w:eastAsia="en-US" w:bidi="ar-SA"/>
      </w:rPr>
    </w:lvl>
    <w:lvl w:ilvl="7" w:tplc="8892A926">
      <w:numFmt w:val="bullet"/>
      <w:lvlText w:val="•"/>
      <w:lvlJc w:val="left"/>
      <w:pPr>
        <w:ind w:left="6766" w:hanging="360"/>
      </w:pPr>
      <w:rPr>
        <w:rFonts w:hint="default"/>
        <w:lang w:val="pl-PL" w:eastAsia="en-US" w:bidi="ar-SA"/>
      </w:rPr>
    </w:lvl>
    <w:lvl w:ilvl="8" w:tplc="BFDE3BB8">
      <w:numFmt w:val="bullet"/>
      <w:lvlText w:val="•"/>
      <w:lvlJc w:val="left"/>
      <w:pPr>
        <w:ind w:left="7613" w:hanging="360"/>
      </w:pPr>
      <w:rPr>
        <w:rFonts w:hint="default"/>
        <w:lang w:val="pl-PL" w:eastAsia="en-US" w:bidi="ar-SA"/>
      </w:rPr>
    </w:lvl>
  </w:abstractNum>
  <w:abstractNum w:abstractNumId="4" w15:restartNumberingAfterBreak="0">
    <w:nsid w:val="757B45DA"/>
    <w:multiLevelType w:val="hybridMultilevel"/>
    <w:tmpl w:val="10DAC948"/>
    <w:lvl w:ilvl="0" w:tplc="4208B4B6">
      <w:start w:val="1"/>
      <w:numFmt w:val="decimal"/>
      <w:lvlText w:val="%1."/>
      <w:lvlJc w:val="left"/>
      <w:pPr>
        <w:ind w:left="836" w:hanging="360"/>
      </w:pPr>
      <w:rPr>
        <w:rFonts w:ascii="Times New Roman" w:eastAsia="Times New Roman" w:hAnsi="Times New Roman" w:cs="Times New Roman" w:hint="default"/>
        <w:b w:val="0"/>
        <w:bCs w:val="0"/>
        <w:i w:val="0"/>
        <w:iCs w:val="0"/>
        <w:w w:val="100"/>
        <w:sz w:val="24"/>
        <w:szCs w:val="24"/>
        <w:lang w:val="pl-PL" w:eastAsia="en-US" w:bidi="ar-SA"/>
      </w:rPr>
    </w:lvl>
    <w:lvl w:ilvl="1" w:tplc="2D7EAD84">
      <w:numFmt w:val="bullet"/>
      <w:lvlText w:val="•"/>
      <w:lvlJc w:val="left"/>
      <w:pPr>
        <w:ind w:left="1686" w:hanging="360"/>
      </w:pPr>
      <w:rPr>
        <w:rFonts w:hint="default"/>
        <w:lang w:val="pl-PL" w:eastAsia="en-US" w:bidi="ar-SA"/>
      </w:rPr>
    </w:lvl>
    <w:lvl w:ilvl="2" w:tplc="1E52AF74">
      <w:numFmt w:val="bullet"/>
      <w:lvlText w:val="•"/>
      <w:lvlJc w:val="left"/>
      <w:pPr>
        <w:ind w:left="2533" w:hanging="360"/>
      </w:pPr>
      <w:rPr>
        <w:rFonts w:hint="default"/>
        <w:lang w:val="pl-PL" w:eastAsia="en-US" w:bidi="ar-SA"/>
      </w:rPr>
    </w:lvl>
    <w:lvl w:ilvl="3" w:tplc="AC04C7C2">
      <w:numFmt w:val="bullet"/>
      <w:lvlText w:val="•"/>
      <w:lvlJc w:val="left"/>
      <w:pPr>
        <w:ind w:left="3379" w:hanging="360"/>
      </w:pPr>
      <w:rPr>
        <w:rFonts w:hint="default"/>
        <w:lang w:val="pl-PL" w:eastAsia="en-US" w:bidi="ar-SA"/>
      </w:rPr>
    </w:lvl>
    <w:lvl w:ilvl="4" w:tplc="F28C7928">
      <w:numFmt w:val="bullet"/>
      <w:lvlText w:val="•"/>
      <w:lvlJc w:val="left"/>
      <w:pPr>
        <w:ind w:left="4226" w:hanging="360"/>
      </w:pPr>
      <w:rPr>
        <w:rFonts w:hint="default"/>
        <w:lang w:val="pl-PL" w:eastAsia="en-US" w:bidi="ar-SA"/>
      </w:rPr>
    </w:lvl>
    <w:lvl w:ilvl="5" w:tplc="79C865AE">
      <w:numFmt w:val="bullet"/>
      <w:lvlText w:val="•"/>
      <w:lvlJc w:val="left"/>
      <w:pPr>
        <w:ind w:left="5073" w:hanging="360"/>
      </w:pPr>
      <w:rPr>
        <w:rFonts w:hint="default"/>
        <w:lang w:val="pl-PL" w:eastAsia="en-US" w:bidi="ar-SA"/>
      </w:rPr>
    </w:lvl>
    <w:lvl w:ilvl="6" w:tplc="2BB64F3C">
      <w:numFmt w:val="bullet"/>
      <w:lvlText w:val="•"/>
      <w:lvlJc w:val="left"/>
      <w:pPr>
        <w:ind w:left="5919" w:hanging="360"/>
      </w:pPr>
      <w:rPr>
        <w:rFonts w:hint="default"/>
        <w:lang w:val="pl-PL" w:eastAsia="en-US" w:bidi="ar-SA"/>
      </w:rPr>
    </w:lvl>
    <w:lvl w:ilvl="7" w:tplc="44D297F2">
      <w:numFmt w:val="bullet"/>
      <w:lvlText w:val="•"/>
      <w:lvlJc w:val="left"/>
      <w:pPr>
        <w:ind w:left="6766" w:hanging="360"/>
      </w:pPr>
      <w:rPr>
        <w:rFonts w:hint="default"/>
        <w:lang w:val="pl-PL" w:eastAsia="en-US" w:bidi="ar-SA"/>
      </w:rPr>
    </w:lvl>
    <w:lvl w:ilvl="8" w:tplc="C780F996">
      <w:numFmt w:val="bullet"/>
      <w:lvlText w:val="•"/>
      <w:lvlJc w:val="left"/>
      <w:pPr>
        <w:ind w:left="7613" w:hanging="360"/>
      </w:pPr>
      <w:rPr>
        <w:rFonts w:hint="default"/>
        <w:lang w:val="pl-PL" w:eastAsia="en-US" w:bidi="ar-SA"/>
      </w:rPr>
    </w:lvl>
  </w:abstractNum>
  <w:num w:numId="1" w16cid:durableId="507717187">
    <w:abstractNumId w:val="1"/>
  </w:num>
  <w:num w:numId="2" w16cid:durableId="188497885">
    <w:abstractNumId w:val="3"/>
  </w:num>
  <w:num w:numId="3" w16cid:durableId="1174954732">
    <w:abstractNumId w:val="4"/>
  </w:num>
  <w:num w:numId="4" w16cid:durableId="1095858048">
    <w:abstractNumId w:val="2"/>
  </w:num>
  <w:num w:numId="5" w16cid:durableId="813596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491"/>
    <w:rsid w:val="0004563F"/>
    <w:rsid w:val="000D1176"/>
    <w:rsid w:val="0017627E"/>
    <w:rsid w:val="00233327"/>
    <w:rsid w:val="002650E4"/>
    <w:rsid w:val="003274BF"/>
    <w:rsid w:val="003603C5"/>
    <w:rsid w:val="003E376E"/>
    <w:rsid w:val="0046683B"/>
    <w:rsid w:val="004938D2"/>
    <w:rsid w:val="004B3B9C"/>
    <w:rsid w:val="00540172"/>
    <w:rsid w:val="00541576"/>
    <w:rsid w:val="00543A1D"/>
    <w:rsid w:val="00592947"/>
    <w:rsid w:val="00695AA8"/>
    <w:rsid w:val="006D132E"/>
    <w:rsid w:val="0078755A"/>
    <w:rsid w:val="007F6569"/>
    <w:rsid w:val="00871B6C"/>
    <w:rsid w:val="008E632C"/>
    <w:rsid w:val="00932BA7"/>
    <w:rsid w:val="009338F9"/>
    <w:rsid w:val="009709D8"/>
    <w:rsid w:val="00971294"/>
    <w:rsid w:val="00A348E5"/>
    <w:rsid w:val="00AA19A7"/>
    <w:rsid w:val="00AA1EE3"/>
    <w:rsid w:val="00B65795"/>
    <w:rsid w:val="00B8185C"/>
    <w:rsid w:val="00BA5904"/>
    <w:rsid w:val="00C72078"/>
    <w:rsid w:val="00D15C31"/>
    <w:rsid w:val="00D352FB"/>
    <w:rsid w:val="00E00D5E"/>
    <w:rsid w:val="00E43B8A"/>
    <w:rsid w:val="00E47491"/>
    <w:rsid w:val="00F32369"/>
    <w:rsid w:val="00FE7C06"/>
    <w:rsid w:val="00FF68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458D"/>
  <w15:chartTrackingRefBased/>
  <w15:docId w15:val="{DD884090-33E7-40D1-A590-527B29A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3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m@tbdsiedlce.pl" TargetMode="External"/><Relationship Id="rId3" Type="http://schemas.openxmlformats.org/officeDocument/2006/relationships/settings" Target="settings.xml"/><Relationship Id="rId7" Type="http://schemas.openxmlformats.org/officeDocument/2006/relationships/hyperlink" Target="http://www.korytnic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zeaszus@wp.p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7120</Words>
  <Characters>42721</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CHRUPEK</dc:creator>
  <cp:keywords/>
  <dc:description/>
  <cp:lastModifiedBy>Grażyna CHRUPEK</cp:lastModifiedBy>
  <cp:revision>2</cp:revision>
  <cp:lastPrinted>2024-11-28T08:27:00Z</cp:lastPrinted>
  <dcterms:created xsi:type="dcterms:W3CDTF">2025-12-04T12:48:00Z</dcterms:created>
  <dcterms:modified xsi:type="dcterms:W3CDTF">2025-12-04T12:48:00Z</dcterms:modified>
</cp:coreProperties>
</file>